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806B" w14:textId="44BF4D48" w:rsidR="002107AA" w:rsidRPr="002107AA" w:rsidRDefault="002107AA" w:rsidP="002107AA">
      <w:pPr>
        <w:spacing w:after="0"/>
        <w:rPr>
          <w:rFonts w:ascii="Arial" w:hAnsi="Arial" w:cs="Arial"/>
        </w:rPr>
      </w:pPr>
      <w:bookmarkStart w:id="0" w:name="page2"/>
      <w:bookmarkEnd w:id="0"/>
      <w:r w:rsidRPr="002107AA">
        <w:rPr>
          <w:rFonts w:ascii="Arial" w:hAnsi="Arial" w:cs="Arial"/>
          <w:noProof/>
          <w:sz w:val="20"/>
          <w:szCs w:val="20"/>
        </w:rPr>
        <w:drawing>
          <wp:anchor distT="0" distB="0" distL="114300" distR="114300" simplePos="0" relativeHeight="251659264" behindDoc="1" locked="0" layoutInCell="0" allowOverlap="1" wp14:anchorId="7A04A17D" wp14:editId="4021873B">
            <wp:simplePos x="0" y="0"/>
            <wp:positionH relativeFrom="margin">
              <wp:posOffset>4823460</wp:posOffset>
            </wp:positionH>
            <wp:positionV relativeFrom="margin">
              <wp:posOffset>-279400</wp:posOffset>
            </wp:positionV>
            <wp:extent cx="1363980" cy="99504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63980" cy="995045"/>
                    </a:xfrm>
                    <a:prstGeom prst="rect">
                      <a:avLst/>
                    </a:prstGeom>
                    <a:noFill/>
                  </pic:spPr>
                </pic:pic>
              </a:graphicData>
            </a:graphic>
          </wp:anchor>
        </w:drawing>
      </w:r>
    </w:p>
    <w:p w14:paraId="4BE86B07" w14:textId="77777777" w:rsidR="002107AA" w:rsidRPr="002107AA" w:rsidRDefault="002107AA" w:rsidP="002107AA">
      <w:pPr>
        <w:spacing w:after="0"/>
        <w:rPr>
          <w:rFonts w:ascii="Arial" w:hAnsi="Arial" w:cs="Arial"/>
        </w:rPr>
      </w:pPr>
    </w:p>
    <w:p w14:paraId="2E5EC36F" w14:textId="77777777" w:rsidR="002107AA" w:rsidRPr="002107AA" w:rsidRDefault="002107AA" w:rsidP="002107AA">
      <w:pPr>
        <w:spacing w:after="0"/>
        <w:rPr>
          <w:rFonts w:ascii="Arial" w:hAnsi="Arial" w:cs="Arial"/>
        </w:rPr>
      </w:pPr>
    </w:p>
    <w:p w14:paraId="5FB01E92" w14:textId="77777777" w:rsidR="002107AA" w:rsidRPr="002107AA" w:rsidRDefault="002107AA" w:rsidP="002107AA">
      <w:pPr>
        <w:spacing w:after="0"/>
        <w:rPr>
          <w:rFonts w:ascii="Arial" w:hAnsi="Arial" w:cs="Arial"/>
        </w:rPr>
      </w:pPr>
    </w:p>
    <w:p w14:paraId="2B2E42DF" w14:textId="77777777" w:rsidR="002107AA" w:rsidRPr="002107AA" w:rsidRDefault="002107AA" w:rsidP="002107AA">
      <w:pPr>
        <w:spacing w:after="0"/>
        <w:rPr>
          <w:rFonts w:ascii="Arial" w:hAnsi="Arial" w:cs="Arial"/>
        </w:rPr>
      </w:pPr>
    </w:p>
    <w:p w14:paraId="3A41813E" w14:textId="0291B736" w:rsidR="002107AA" w:rsidRPr="002107AA" w:rsidRDefault="002107AA" w:rsidP="002107AA">
      <w:pPr>
        <w:spacing w:after="0"/>
        <w:jc w:val="center"/>
        <w:rPr>
          <w:rFonts w:ascii="Arial" w:hAnsi="Arial" w:cs="Arial"/>
          <w:b/>
          <w:bCs/>
          <w:sz w:val="32"/>
          <w:szCs w:val="32"/>
          <w:u w:val="single"/>
        </w:rPr>
      </w:pPr>
      <w:r w:rsidRPr="002107AA">
        <w:rPr>
          <w:rFonts w:ascii="Arial" w:hAnsi="Arial" w:cs="Arial"/>
          <w:b/>
          <w:bCs/>
          <w:sz w:val="32"/>
          <w:szCs w:val="32"/>
          <w:u w:val="single"/>
        </w:rPr>
        <w:t>About SSEAYP</w:t>
      </w:r>
    </w:p>
    <w:p w14:paraId="7E08021C" w14:textId="77777777" w:rsidR="002107AA" w:rsidRPr="002107AA" w:rsidRDefault="002107AA" w:rsidP="002107AA">
      <w:pPr>
        <w:spacing w:after="0"/>
        <w:rPr>
          <w:rFonts w:ascii="Arial" w:hAnsi="Arial" w:cs="Arial"/>
        </w:rPr>
      </w:pPr>
    </w:p>
    <w:p w14:paraId="1445DD2B" w14:textId="77777777" w:rsidR="002107AA" w:rsidRPr="002107AA" w:rsidRDefault="002107AA" w:rsidP="00DB719D">
      <w:pPr>
        <w:spacing w:after="0"/>
        <w:jc w:val="both"/>
        <w:rPr>
          <w:rFonts w:ascii="Arial" w:hAnsi="Arial" w:cs="Arial"/>
        </w:rPr>
      </w:pPr>
      <w:r w:rsidRPr="002107AA">
        <w:rPr>
          <w:rFonts w:ascii="Arial" w:hAnsi="Arial" w:cs="Arial"/>
        </w:rPr>
        <w:t>Bringing together more than 150 youths from Southeast Asia and Japan, the Ship for Southeast Asian and Japanese Youth Programme (SSEAYP) provides youths with the unique opportunity to live together on board the Nippon Maru Ship for over 30 days. SSEAYP is an annual programme sponsored by the Japanese Government and supported by the member states of ASEAN. The National Youth Council (NYC), Singapore’s national co-ordinating body for youth affairs oversees the programme.</w:t>
      </w:r>
    </w:p>
    <w:p w14:paraId="57426ACD" w14:textId="77777777" w:rsidR="002107AA" w:rsidRPr="002107AA" w:rsidRDefault="002107AA" w:rsidP="00DB719D">
      <w:pPr>
        <w:spacing w:after="0"/>
        <w:jc w:val="both"/>
        <w:rPr>
          <w:rFonts w:ascii="Arial" w:hAnsi="Arial" w:cs="Arial"/>
        </w:rPr>
      </w:pPr>
    </w:p>
    <w:p w14:paraId="2A080C72" w14:textId="469B99F5" w:rsidR="002107AA" w:rsidRPr="002107AA" w:rsidRDefault="002107AA" w:rsidP="00DB719D">
      <w:pPr>
        <w:spacing w:after="0"/>
        <w:jc w:val="both"/>
        <w:rPr>
          <w:rFonts w:ascii="Arial" w:hAnsi="Arial" w:cs="Arial"/>
        </w:rPr>
      </w:pPr>
      <w:r w:rsidRPr="002107AA">
        <w:rPr>
          <w:rFonts w:ascii="Arial" w:hAnsi="Arial" w:cs="Arial"/>
        </w:rPr>
        <w:t>SSEAYP began in January 1974 after Joint Statements were issued between Japan and five ASEAN Member States</w:t>
      </w:r>
      <w:r w:rsidR="001B59F5">
        <w:rPr>
          <w:rFonts w:ascii="Arial" w:hAnsi="Arial" w:cs="Arial"/>
        </w:rPr>
        <w:t xml:space="preserve"> </w:t>
      </w:r>
      <w:r w:rsidRPr="002107AA">
        <w:rPr>
          <w:rFonts w:ascii="Arial" w:hAnsi="Arial" w:cs="Arial"/>
        </w:rPr>
        <w:t>- Indonesia, Malaysia, Philippines, Singapore and Thailand. They were joined by Brunei Darussalam in 1985, followed by Vietnam in 1996. Both Laos and Myanmar came on board in 1998, Cambodia in 2020, and Timor-Leste as the latest newcomer in 2024</w:t>
      </w:r>
      <w:r w:rsidR="009D4388">
        <w:rPr>
          <w:rFonts w:ascii="Arial" w:hAnsi="Arial" w:cs="Arial"/>
        </w:rPr>
        <w:t xml:space="preserve"> as an observer</w:t>
      </w:r>
      <w:r w:rsidRPr="002107AA">
        <w:rPr>
          <w:rFonts w:ascii="Arial" w:hAnsi="Arial" w:cs="Arial"/>
        </w:rPr>
        <w:t xml:space="preserve">. Apart from broadening youths’ international outlook, SSEAYP also fosters friendship and greater understanding among youths from Japan and Southeast Asia. </w:t>
      </w:r>
    </w:p>
    <w:p w14:paraId="11D24051" w14:textId="77777777" w:rsidR="002107AA" w:rsidRPr="002107AA" w:rsidRDefault="002107AA" w:rsidP="002107AA">
      <w:pPr>
        <w:spacing w:after="0"/>
        <w:rPr>
          <w:rFonts w:ascii="Arial" w:hAnsi="Arial" w:cs="Arial"/>
        </w:rPr>
      </w:pPr>
    </w:p>
    <w:p w14:paraId="49FA212B" w14:textId="77777777" w:rsidR="002107AA" w:rsidRPr="002107AA" w:rsidRDefault="002107AA" w:rsidP="002107AA">
      <w:pPr>
        <w:spacing w:after="0"/>
        <w:rPr>
          <w:rFonts w:ascii="Arial" w:hAnsi="Arial" w:cs="Arial"/>
        </w:rPr>
      </w:pPr>
    </w:p>
    <w:p w14:paraId="1BD73BE0" w14:textId="77777777" w:rsidR="002107AA" w:rsidRPr="002107AA" w:rsidRDefault="002107AA" w:rsidP="002107AA">
      <w:pPr>
        <w:spacing w:after="0"/>
        <w:jc w:val="center"/>
        <w:rPr>
          <w:rFonts w:ascii="Arial" w:hAnsi="Arial" w:cs="Arial"/>
          <w:b/>
          <w:bCs/>
          <w:sz w:val="28"/>
          <w:szCs w:val="28"/>
        </w:rPr>
      </w:pPr>
      <w:r w:rsidRPr="002107AA">
        <w:rPr>
          <w:rFonts w:ascii="Arial" w:hAnsi="Arial" w:cs="Arial"/>
          <w:b/>
          <w:bCs/>
          <w:sz w:val="28"/>
          <w:szCs w:val="28"/>
        </w:rPr>
        <w:t>Key Highlights</w:t>
      </w:r>
    </w:p>
    <w:p w14:paraId="2B20BE44" w14:textId="77777777" w:rsidR="002107AA" w:rsidRPr="002107AA" w:rsidRDefault="002107AA" w:rsidP="002107AA">
      <w:pPr>
        <w:spacing w:after="0"/>
        <w:rPr>
          <w:rFonts w:ascii="Arial" w:hAnsi="Arial" w:cs="Arial"/>
        </w:rPr>
      </w:pPr>
    </w:p>
    <w:p w14:paraId="223011E5" w14:textId="31E9B019" w:rsidR="002107AA" w:rsidRPr="002107AA" w:rsidRDefault="002107AA" w:rsidP="00DB719D">
      <w:pPr>
        <w:spacing w:after="0"/>
        <w:jc w:val="both"/>
        <w:rPr>
          <w:rFonts w:ascii="Arial" w:hAnsi="Arial" w:cs="Arial"/>
        </w:rPr>
      </w:pPr>
      <w:r w:rsidRPr="002107AA">
        <w:rPr>
          <w:rFonts w:ascii="Arial" w:hAnsi="Arial" w:cs="Arial"/>
        </w:rPr>
        <w:t xml:space="preserve">Taking place from 4 November to 11 December 2024, this year’s SSEAYP will visit two of the ten ASEAN Member States (Vietnam, Indonesia) and Japan. Singapore will be sending a contingent of 15 </w:t>
      </w:r>
      <w:r w:rsidR="00DE5F66">
        <w:rPr>
          <w:rFonts w:ascii="Arial" w:hAnsi="Arial" w:cs="Arial"/>
        </w:rPr>
        <w:t xml:space="preserve">Participating </w:t>
      </w:r>
      <w:r w:rsidR="00DE5F66" w:rsidRPr="00DE5F66">
        <w:rPr>
          <w:rFonts w:ascii="Arial" w:hAnsi="Arial" w:cs="Arial"/>
        </w:rPr>
        <w:t>Y</w:t>
      </w:r>
      <w:r w:rsidRPr="00DE5F66">
        <w:rPr>
          <w:rFonts w:ascii="Arial" w:hAnsi="Arial" w:cs="Arial"/>
        </w:rPr>
        <w:t>ouths</w:t>
      </w:r>
      <w:r w:rsidRPr="002107AA">
        <w:rPr>
          <w:rFonts w:ascii="Arial" w:hAnsi="Arial" w:cs="Arial"/>
        </w:rPr>
        <w:t xml:space="preserve"> and a National Leader to participate in SSEAYP 2024.</w:t>
      </w:r>
    </w:p>
    <w:p w14:paraId="292B33D7" w14:textId="77777777" w:rsidR="002107AA" w:rsidRPr="002107AA" w:rsidRDefault="002107AA" w:rsidP="00DB719D">
      <w:pPr>
        <w:spacing w:after="0"/>
        <w:jc w:val="both"/>
        <w:rPr>
          <w:rFonts w:ascii="Arial" w:hAnsi="Arial" w:cs="Arial"/>
        </w:rPr>
      </w:pPr>
    </w:p>
    <w:p w14:paraId="79709B0A" w14:textId="77777777" w:rsidR="002107AA" w:rsidRPr="002107AA" w:rsidRDefault="002107AA" w:rsidP="00DB719D">
      <w:pPr>
        <w:spacing w:after="0"/>
        <w:jc w:val="both"/>
        <w:rPr>
          <w:rFonts w:ascii="Arial" w:hAnsi="Arial" w:cs="Arial"/>
        </w:rPr>
      </w:pPr>
      <w:r w:rsidRPr="002107AA">
        <w:rPr>
          <w:rFonts w:ascii="Arial" w:hAnsi="Arial" w:cs="Arial"/>
        </w:rPr>
        <w:t>The journey promises participants with vibrant discussions on social &amp; youth matters and eye-opening cultural exchanges. At each port of call, participants can look forward to interacting with the local youths, pay courtesy calls on dignitaries, visit local institutions and experience a unique home stay programme.</w:t>
      </w:r>
    </w:p>
    <w:p w14:paraId="769AA40B" w14:textId="77777777" w:rsidR="003A2338" w:rsidRPr="002107AA" w:rsidRDefault="003A2338" w:rsidP="002107AA">
      <w:pPr>
        <w:spacing w:after="0"/>
        <w:rPr>
          <w:rFonts w:ascii="Arial" w:hAnsi="Arial" w:cs="Arial"/>
        </w:rPr>
      </w:pPr>
    </w:p>
    <w:p w14:paraId="3668E1F9" w14:textId="77777777" w:rsidR="002107AA" w:rsidRPr="002107AA" w:rsidRDefault="002107AA" w:rsidP="003A2338">
      <w:pPr>
        <w:spacing w:after="0"/>
        <w:jc w:val="center"/>
        <w:rPr>
          <w:rFonts w:ascii="Arial" w:hAnsi="Arial" w:cs="Arial"/>
        </w:rPr>
      </w:pPr>
      <w:r w:rsidRPr="002107AA">
        <w:rPr>
          <w:rFonts w:ascii="Arial" w:hAnsi="Arial" w:cs="Arial"/>
        </w:rPr>
        <w:t>----------------------</w:t>
      </w:r>
    </w:p>
    <w:p w14:paraId="70B1CDD1" w14:textId="77777777" w:rsidR="002107AA" w:rsidRPr="002107AA" w:rsidRDefault="002107AA" w:rsidP="002107AA">
      <w:pPr>
        <w:spacing w:after="0"/>
        <w:rPr>
          <w:rFonts w:ascii="Arial" w:hAnsi="Arial" w:cs="Arial"/>
        </w:rPr>
      </w:pPr>
    </w:p>
    <w:p w14:paraId="4175A0DF" w14:textId="77777777" w:rsidR="002107AA" w:rsidRPr="002107AA" w:rsidRDefault="002107AA" w:rsidP="002107AA">
      <w:pPr>
        <w:spacing w:after="0"/>
        <w:rPr>
          <w:rFonts w:ascii="Arial" w:hAnsi="Arial" w:cs="Arial"/>
        </w:rPr>
      </w:pPr>
    </w:p>
    <w:p w14:paraId="304059A6" w14:textId="2FBBFFDC" w:rsidR="002107AA" w:rsidRPr="002107AA" w:rsidRDefault="002107AA">
      <w:pPr>
        <w:rPr>
          <w:rFonts w:ascii="Arial" w:hAnsi="Arial" w:cs="Arial"/>
        </w:rPr>
      </w:pPr>
      <w:r w:rsidRPr="002107AA">
        <w:rPr>
          <w:rFonts w:ascii="Arial" w:hAnsi="Arial" w:cs="Arial"/>
        </w:rPr>
        <w:br w:type="page"/>
      </w:r>
    </w:p>
    <w:tbl>
      <w:tblPr>
        <w:tblStyle w:val="TableGrid"/>
        <w:tblW w:w="9715" w:type="dxa"/>
        <w:tblLook w:val="04A0" w:firstRow="1" w:lastRow="0" w:firstColumn="1" w:lastColumn="0" w:noHBand="0" w:noVBand="1"/>
      </w:tblPr>
      <w:tblGrid>
        <w:gridCol w:w="400"/>
        <w:gridCol w:w="2758"/>
        <w:gridCol w:w="6557"/>
      </w:tblGrid>
      <w:tr w:rsidR="002107AA" w:rsidRPr="002107AA" w14:paraId="2F6767E6" w14:textId="77777777" w:rsidTr="002107AA">
        <w:tc>
          <w:tcPr>
            <w:tcW w:w="9715" w:type="dxa"/>
            <w:gridSpan w:val="3"/>
          </w:tcPr>
          <w:p w14:paraId="1C5649B2" w14:textId="77777777" w:rsidR="002107AA" w:rsidRDefault="002107AA" w:rsidP="002107AA">
            <w:pPr>
              <w:spacing w:line="259" w:lineRule="auto"/>
              <w:jc w:val="center"/>
              <w:rPr>
                <w:rFonts w:ascii="Arial" w:hAnsi="Arial" w:cs="Arial"/>
                <w:b/>
                <w:bCs/>
                <w:sz w:val="32"/>
                <w:szCs w:val="32"/>
              </w:rPr>
            </w:pPr>
          </w:p>
          <w:p w14:paraId="748BB9E4" w14:textId="21823C76" w:rsidR="002107AA" w:rsidRPr="002107AA" w:rsidRDefault="002107AA" w:rsidP="002107AA">
            <w:pPr>
              <w:spacing w:line="259" w:lineRule="auto"/>
              <w:jc w:val="center"/>
              <w:rPr>
                <w:rFonts w:ascii="Arial" w:hAnsi="Arial" w:cs="Arial"/>
                <w:b/>
                <w:bCs/>
                <w:sz w:val="32"/>
                <w:szCs w:val="32"/>
              </w:rPr>
            </w:pPr>
            <w:r w:rsidRPr="002107AA">
              <w:rPr>
                <w:rFonts w:ascii="Arial" w:hAnsi="Arial" w:cs="Arial"/>
                <w:b/>
                <w:bCs/>
                <w:sz w:val="32"/>
                <w:szCs w:val="32"/>
              </w:rPr>
              <w:t>Eligibility Criteria for 48</w:t>
            </w:r>
            <w:r w:rsidRPr="002107AA">
              <w:rPr>
                <w:rFonts w:ascii="Arial" w:hAnsi="Arial" w:cs="Arial"/>
                <w:b/>
                <w:bCs/>
                <w:sz w:val="32"/>
                <w:szCs w:val="32"/>
                <w:vertAlign w:val="superscript"/>
              </w:rPr>
              <w:t>th</w:t>
            </w:r>
            <w:r w:rsidRPr="002107AA">
              <w:rPr>
                <w:rFonts w:ascii="Arial" w:hAnsi="Arial" w:cs="Arial"/>
                <w:b/>
                <w:bCs/>
                <w:sz w:val="32"/>
                <w:szCs w:val="32"/>
              </w:rPr>
              <w:t xml:space="preserve"> SSEAYP 2024</w:t>
            </w:r>
          </w:p>
        </w:tc>
      </w:tr>
      <w:tr w:rsidR="002107AA" w:rsidRPr="002107AA" w14:paraId="671D410B" w14:textId="77777777" w:rsidTr="002107AA">
        <w:tc>
          <w:tcPr>
            <w:tcW w:w="3158" w:type="dxa"/>
            <w:gridSpan w:val="2"/>
            <w:shd w:val="clear" w:color="auto" w:fill="D0CECE" w:themeFill="background2" w:themeFillShade="E6"/>
            <w:vAlign w:val="bottom"/>
          </w:tcPr>
          <w:p w14:paraId="2D09B700" w14:textId="77777777" w:rsidR="002107AA" w:rsidRPr="002107AA" w:rsidRDefault="002107AA" w:rsidP="002107AA">
            <w:pPr>
              <w:spacing w:line="259" w:lineRule="auto"/>
              <w:rPr>
                <w:rFonts w:ascii="Arial" w:hAnsi="Arial" w:cs="Arial"/>
                <w:b/>
                <w:bCs/>
              </w:rPr>
            </w:pPr>
            <w:r w:rsidRPr="002107AA">
              <w:rPr>
                <w:rFonts w:ascii="Arial" w:hAnsi="Arial" w:cs="Arial"/>
                <w:b/>
                <w:bCs/>
              </w:rPr>
              <w:t>Positions open for nominations / application</w:t>
            </w:r>
          </w:p>
        </w:tc>
        <w:tc>
          <w:tcPr>
            <w:tcW w:w="6557" w:type="dxa"/>
            <w:shd w:val="clear" w:color="auto" w:fill="D0CECE" w:themeFill="background2" w:themeFillShade="E6"/>
            <w:vAlign w:val="bottom"/>
          </w:tcPr>
          <w:p w14:paraId="68BE49AC" w14:textId="77777777" w:rsidR="002107AA" w:rsidRPr="002107AA" w:rsidRDefault="002107AA" w:rsidP="002107AA">
            <w:pPr>
              <w:spacing w:line="259" w:lineRule="auto"/>
              <w:rPr>
                <w:rFonts w:ascii="Arial" w:hAnsi="Arial" w:cs="Arial"/>
                <w:b/>
                <w:bCs/>
              </w:rPr>
            </w:pPr>
            <w:r w:rsidRPr="002107AA">
              <w:rPr>
                <w:rFonts w:ascii="Arial" w:hAnsi="Arial" w:cs="Arial"/>
                <w:b/>
                <w:bCs/>
              </w:rPr>
              <w:t>Eligibility Criteria</w:t>
            </w:r>
          </w:p>
        </w:tc>
      </w:tr>
      <w:tr w:rsidR="002107AA" w:rsidRPr="002107AA" w14:paraId="11A0DCEC" w14:textId="77777777" w:rsidTr="002107AA">
        <w:tc>
          <w:tcPr>
            <w:tcW w:w="400" w:type="dxa"/>
          </w:tcPr>
          <w:p w14:paraId="59086F50" w14:textId="201E9CE2" w:rsidR="002107AA" w:rsidRPr="002107AA" w:rsidRDefault="003A2338" w:rsidP="002107AA">
            <w:pPr>
              <w:spacing w:line="259" w:lineRule="auto"/>
              <w:rPr>
                <w:rFonts w:ascii="Arial" w:hAnsi="Arial" w:cs="Arial"/>
                <w:b/>
                <w:bCs/>
              </w:rPr>
            </w:pPr>
            <w:r>
              <w:rPr>
                <w:rFonts w:ascii="Arial" w:hAnsi="Arial" w:cs="Arial"/>
                <w:b/>
                <w:bCs/>
              </w:rPr>
              <w:t>1</w:t>
            </w:r>
            <w:r w:rsidR="002107AA" w:rsidRPr="002107AA">
              <w:rPr>
                <w:rFonts w:ascii="Arial" w:hAnsi="Arial" w:cs="Arial"/>
                <w:b/>
                <w:bCs/>
              </w:rPr>
              <w:t>.</w:t>
            </w:r>
          </w:p>
        </w:tc>
        <w:tc>
          <w:tcPr>
            <w:tcW w:w="2758" w:type="dxa"/>
          </w:tcPr>
          <w:p w14:paraId="33A344BA" w14:textId="77777777" w:rsidR="002107AA" w:rsidRPr="002107AA" w:rsidRDefault="002107AA" w:rsidP="002107AA">
            <w:pPr>
              <w:spacing w:line="259" w:lineRule="auto"/>
              <w:rPr>
                <w:rFonts w:ascii="Arial" w:hAnsi="Arial" w:cs="Arial"/>
                <w:b/>
                <w:bCs/>
              </w:rPr>
            </w:pPr>
            <w:r w:rsidRPr="002107AA">
              <w:rPr>
                <w:rFonts w:ascii="Arial" w:hAnsi="Arial" w:cs="Arial"/>
                <w:b/>
                <w:bCs/>
              </w:rPr>
              <w:t>Participating Youth</w:t>
            </w:r>
          </w:p>
          <w:p w14:paraId="1990664B" w14:textId="77777777" w:rsidR="002107AA" w:rsidRPr="002107AA" w:rsidRDefault="002107AA" w:rsidP="002107AA">
            <w:pPr>
              <w:spacing w:line="259" w:lineRule="auto"/>
              <w:rPr>
                <w:rFonts w:ascii="Arial" w:hAnsi="Arial" w:cs="Arial"/>
              </w:rPr>
            </w:pPr>
          </w:p>
          <w:p w14:paraId="53B1131A" w14:textId="77777777" w:rsidR="002107AA" w:rsidRPr="002107AA" w:rsidRDefault="002107AA" w:rsidP="002107AA">
            <w:pPr>
              <w:spacing w:line="259" w:lineRule="auto"/>
              <w:rPr>
                <w:rFonts w:ascii="Arial" w:hAnsi="Arial" w:cs="Arial"/>
              </w:rPr>
            </w:pPr>
            <w:r w:rsidRPr="002107AA">
              <w:rPr>
                <w:rFonts w:ascii="Arial" w:hAnsi="Arial" w:cs="Arial"/>
              </w:rPr>
              <w:t>Open Call Application Period:</w:t>
            </w:r>
          </w:p>
          <w:p w14:paraId="4B36ADB4" w14:textId="77777777" w:rsidR="002107AA" w:rsidRPr="002107AA" w:rsidRDefault="002107AA" w:rsidP="002107AA">
            <w:pPr>
              <w:spacing w:line="259" w:lineRule="auto"/>
              <w:rPr>
                <w:rFonts w:ascii="Arial" w:hAnsi="Arial" w:cs="Arial"/>
              </w:rPr>
            </w:pPr>
            <w:r w:rsidRPr="002107AA">
              <w:rPr>
                <w:rFonts w:ascii="Arial" w:hAnsi="Arial" w:cs="Arial"/>
              </w:rPr>
              <w:t>11 March to 5 April 2024</w:t>
            </w:r>
          </w:p>
          <w:p w14:paraId="0BB2A364" w14:textId="77777777" w:rsidR="002107AA" w:rsidRPr="002107AA" w:rsidRDefault="002107AA" w:rsidP="002107AA">
            <w:pPr>
              <w:spacing w:line="259" w:lineRule="auto"/>
              <w:rPr>
                <w:rFonts w:ascii="Arial" w:hAnsi="Arial" w:cs="Arial"/>
              </w:rPr>
            </w:pPr>
          </w:p>
          <w:p w14:paraId="5F32F45D" w14:textId="6F212CAB" w:rsidR="002107AA" w:rsidRPr="002107AA" w:rsidRDefault="002107AA" w:rsidP="002107AA">
            <w:pPr>
              <w:spacing w:line="259" w:lineRule="auto"/>
              <w:rPr>
                <w:rFonts w:ascii="Arial" w:hAnsi="Arial" w:cs="Arial"/>
              </w:rPr>
            </w:pPr>
            <w:r w:rsidRPr="002107AA">
              <w:rPr>
                <w:rFonts w:ascii="Arial" w:hAnsi="Arial" w:cs="Arial"/>
              </w:rPr>
              <w:t>Selection Exercise and Interview dates: 18 and 25 May* (Saturday)</w:t>
            </w:r>
          </w:p>
          <w:p w14:paraId="40D5871A" w14:textId="77777777" w:rsidR="002107AA" w:rsidRPr="002107AA" w:rsidRDefault="002107AA" w:rsidP="002107AA">
            <w:pPr>
              <w:spacing w:line="259" w:lineRule="auto"/>
              <w:rPr>
                <w:rFonts w:ascii="Arial" w:hAnsi="Arial" w:cs="Arial"/>
              </w:rPr>
            </w:pPr>
          </w:p>
          <w:p w14:paraId="5AACB8D3" w14:textId="77777777" w:rsidR="002107AA" w:rsidRPr="002107AA" w:rsidRDefault="002107AA" w:rsidP="002107AA">
            <w:pPr>
              <w:spacing w:line="259" w:lineRule="auto"/>
              <w:rPr>
                <w:rFonts w:ascii="Arial" w:hAnsi="Arial" w:cs="Arial"/>
                <w:i/>
                <w:iCs/>
              </w:rPr>
            </w:pPr>
            <w:r w:rsidRPr="002107AA">
              <w:rPr>
                <w:rFonts w:ascii="Arial" w:hAnsi="Arial" w:cs="Arial"/>
                <w:i/>
                <w:iCs/>
              </w:rPr>
              <w:t>*Dates subject to change</w:t>
            </w:r>
          </w:p>
        </w:tc>
        <w:tc>
          <w:tcPr>
            <w:tcW w:w="6557" w:type="dxa"/>
          </w:tcPr>
          <w:p w14:paraId="2F3B6253" w14:textId="21089AC8" w:rsidR="002107AA" w:rsidRPr="002107AA" w:rsidRDefault="002107AA" w:rsidP="002107AA">
            <w:pPr>
              <w:numPr>
                <w:ilvl w:val="0"/>
                <w:numId w:val="2"/>
              </w:numPr>
              <w:rPr>
                <w:rFonts w:ascii="Arial" w:hAnsi="Arial" w:cs="Arial"/>
              </w:rPr>
            </w:pPr>
            <w:r w:rsidRPr="002107AA">
              <w:rPr>
                <w:rFonts w:ascii="Arial" w:hAnsi="Arial" w:cs="Arial"/>
              </w:rPr>
              <w:t>The applicant(s) should be a Singapore citizen between 18 to 30 years old, as of 1 January</w:t>
            </w:r>
            <w:r w:rsidR="00DE5F66">
              <w:rPr>
                <w:rFonts w:ascii="Arial" w:hAnsi="Arial" w:cs="Arial"/>
              </w:rPr>
              <w:t>.</w:t>
            </w:r>
          </w:p>
          <w:p w14:paraId="1437E4AB" w14:textId="77777777" w:rsidR="002107AA" w:rsidRPr="002107AA" w:rsidRDefault="002107AA" w:rsidP="002107AA">
            <w:pPr>
              <w:rPr>
                <w:rFonts w:ascii="Arial" w:hAnsi="Arial" w:cs="Arial"/>
              </w:rPr>
            </w:pPr>
          </w:p>
          <w:p w14:paraId="0C99D1E0" w14:textId="535CBE6B" w:rsidR="00DE5F66" w:rsidRDefault="00CB2E2F" w:rsidP="00CB2E2F">
            <w:pPr>
              <w:pStyle w:val="ListParagraph"/>
              <w:numPr>
                <w:ilvl w:val="0"/>
                <w:numId w:val="2"/>
              </w:numPr>
              <w:rPr>
                <w:rFonts w:ascii="Arial" w:hAnsi="Arial" w:cs="Arial"/>
              </w:rPr>
            </w:pPr>
            <w:r>
              <w:rPr>
                <w:rFonts w:ascii="Arial" w:hAnsi="Arial" w:cs="Arial"/>
              </w:rPr>
              <w:t>The a</w:t>
            </w:r>
            <w:r w:rsidRPr="00CB2E2F">
              <w:rPr>
                <w:rFonts w:ascii="Arial" w:hAnsi="Arial" w:cs="Arial"/>
              </w:rPr>
              <w:t>pplicant</w:t>
            </w:r>
            <w:r>
              <w:rPr>
                <w:rFonts w:ascii="Arial" w:hAnsi="Arial" w:cs="Arial"/>
              </w:rPr>
              <w:t>(</w:t>
            </w:r>
            <w:r w:rsidRPr="00CB2E2F">
              <w:rPr>
                <w:rFonts w:ascii="Arial" w:hAnsi="Arial" w:cs="Arial"/>
              </w:rPr>
              <w:t>s</w:t>
            </w:r>
            <w:r>
              <w:rPr>
                <w:rFonts w:ascii="Arial" w:hAnsi="Arial" w:cs="Arial"/>
              </w:rPr>
              <w:t>)</w:t>
            </w:r>
            <w:r w:rsidRPr="00CB2E2F">
              <w:rPr>
                <w:rFonts w:ascii="Arial" w:hAnsi="Arial" w:cs="Arial"/>
              </w:rPr>
              <w:t xml:space="preserve"> should not have participated in the SSEAYP program</w:t>
            </w:r>
            <w:r>
              <w:rPr>
                <w:rFonts w:ascii="Arial" w:hAnsi="Arial" w:cs="Arial"/>
              </w:rPr>
              <w:t>me</w:t>
            </w:r>
            <w:r w:rsidRPr="00CB2E2F">
              <w:rPr>
                <w:rFonts w:ascii="Arial" w:hAnsi="Arial" w:cs="Arial"/>
              </w:rPr>
              <w:t xml:space="preserve"> previously, except for the online </w:t>
            </w:r>
            <w:r>
              <w:rPr>
                <w:rFonts w:ascii="Arial" w:hAnsi="Arial" w:cs="Arial"/>
              </w:rPr>
              <w:t>programmes</w:t>
            </w:r>
            <w:r w:rsidRPr="00CB2E2F">
              <w:rPr>
                <w:rFonts w:ascii="Arial" w:hAnsi="Arial" w:cs="Arial"/>
              </w:rPr>
              <w:t xml:space="preserve"> </w:t>
            </w:r>
            <w:r>
              <w:rPr>
                <w:rFonts w:ascii="Arial" w:hAnsi="Arial" w:cs="Arial"/>
              </w:rPr>
              <w:t xml:space="preserve">in </w:t>
            </w:r>
            <w:r w:rsidRPr="00CB2E2F">
              <w:rPr>
                <w:rFonts w:ascii="Arial" w:hAnsi="Arial" w:cs="Arial"/>
              </w:rPr>
              <w:t>2020, 2021, and 2022.</w:t>
            </w:r>
          </w:p>
          <w:p w14:paraId="559A0F94" w14:textId="77777777" w:rsidR="00CB2E2F" w:rsidRPr="00097630" w:rsidRDefault="00CB2E2F" w:rsidP="00097630">
            <w:pPr>
              <w:rPr>
                <w:rFonts w:ascii="Arial" w:hAnsi="Arial" w:cs="Arial"/>
              </w:rPr>
            </w:pPr>
          </w:p>
          <w:p w14:paraId="3F4C37C8" w14:textId="1E695212" w:rsidR="002107AA" w:rsidRPr="002107AA" w:rsidRDefault="002107AA" w:rsidP="002107AA">
            <w:pPr>
              <w:numPr>
                <w:ilvl w:val="0"/>
                <w:numId w:val="2"/>
              </w:numPr>
              <w:rPr>
                <w:rFonts w:ascii="Arial" w:hAnsi="Arial" w:cs="Arial"/>
              </w:rPr>
            </w:pPr>
            <w:r w:rsidRPr="002107AA">
              <w:rPr>
                <w:rFonts w:ascii="Arial" w:hAnsi="Arial" w:cs="Arial"/>
              </w:rPr>
              <w:t>The applicant(s) should possess a commendable track record of active youth, community or leadership and be outstanding youth(s) capable of assuming an ambassadorial role for Singapore.</w:t>
            </w:r>
          </w:p>
          <w:p w14:paraId="6A04CE51" w14:textId="77777777" w:rsidR="002107AA" w:rsidRPr="002107AA" w:rsidRDefault="002107AA" w:rsidP="002107AA">
            <w:pPr>
              <w:rPr>
                <w:rFonts w:ascii="Arial" w:hAnsi="Arial" w:cs="Arial"/>
              </w:rPr>
            </w:pPr>
          </w:p>
          <w:p w14:paraId="556BF163" w14:textId="6D685D86" w:rsidR="002107AA" w:rsidRPr="002107AA" w:rsidRDefault="002107AA" w:rsidP="002107AA">
            <w:pPr>
              <w:numPr>
                <w:ilvl w:val="0"/>
                <w:numId w:val="2"/>
              </w:numPr>
              <w:spacing w:line="259" w:lineRule="auto"/>
              <w:rPr>
                <w:rFonts w:ascii="Arial" w:hAnsi="Arial" w:cs="Arial"/>
              </w:rPr>
            </w:pPr>
            <w:r w:rsidRPr="002107AA">
              <w:rPr>
                <w:rFonts w:ascii="Arial" w:hAnsi="Arial" w:cs="Arial"/>
              </w:rPr>
              <w:t>The applicant(s) should possess a keen interest in cultural exchanges and forging new friendships with youths from Southeast Asia and Japan</w:t>
            </w:r>
            <w:r w:rsidR="00DE5F66">
              <w:rPr>
                <w:rFonts w:ascii="Arial" w:hAnsi="Arial" w:cs="Arial"/>
              </w:rPr>
              <w:t>.</w:t>
            </w:r>
          </w:p>
          <w:p w14:paraId="29183563" w14:textId="77777777" w:rsidR="002107AA" w:rsidRPr="002107AA" w:rsidRDefault="002107AA" w:rsidP="002107AA">
            <w:pPr>
              <w:spacing w:line="259" w:lineRule="auto"/>
              <w:rPr>
                <w:rFonts w:ascii="Arial" w:hAnsi="Arial" w:cs="Arial"/>
              </w:rPr>
            </w:pPr>
          </w:p>
          <w:p w14:paraId="20C4E950" w14:textId="0A84BF0E" w:rsidR="002107AA" w:rsidRPr="002107AA" w:rsidRDefault="002107AA" w:rsidP="002107AA">
            <w:pPr>
              <w:numPr>
                <w:ilvl w:val="0"/>
                <w:numId w:val="2"/>
              </w:numPr>
              <w:spacing w:line="259" w:lineRule="auto"/>
              <w:rPr>
                <w:rFonts w:ascii="Arial" w:hAnsi="Arial" w:cs="Arial"/>
              </w:rPr>
            </w:pPr>
            <w:r w:rsidRPr="002107AA">
              <w:rPr>
                <w:rFonts w:ascii="Arial" w:hAnsi="Arial" w:cs="Arial"/>
              </w:rPr>
              <w:t>The applicant(s) should be available for the Selection Exercise and Interview dates</w:t>
            </w:r>
            <w:r w:rsidR="00DE5F66">
              <w:rPr>
                <w:rFonts w:ascii="Arial" w:hAnsi="Arial" w:cs="Arial"/>
              </w:rPr>
              <w:t>.</w:t>
            </w:r>
          </w:p>
          <w:p w14:paraId="3D376D71" w14:textId="77777777" w:rsidR="002107AA" w:rsidRPr="002107AA" w:rsidRDefault="002107AA" w:rsidP="002107AA">
            <w:pPr>
              <w:spacing w:line="259" w:lineRule="auto"/>
              <w:rPr>
                <w:rFonts w:ascii="Arial" w:hAnsi="Arial" w:cs="Arial"/>
              </w:rPr>
            </w:pPr>
          </w:p>
          <w:p w14:paraId="126E578E" w14:textId="07D67D0A" w:rsidR="002107AA" w:rsidRPr="002107AA" w:rsidRDefault="002107AA" w:rsidP="002107AA">
            <w:pPr>
              <w:numPr>
                <w:ilvl w:val="0"/>
                <w:numId w:val="2"/>
              </w:numPr>
              <w:rPr>
                <w:rFonts w:ascii="Arial" w:hAnsi="Arial" w:cs="Arial"/>
              </w:rPr>
            </w:pPr>
            <w:r w:rsidRPr="002107AA">
              <w:rPr>
                <w:rFonts w:ascii="Arial" w:hAnsi="Arial" w:cs="Arial"/>
              </w:rPr>
              <w:t xml:space="preserve">Upon selection, the Participating Youth must be able to commit to 3 months </w:t>
            </w:r>
            <w:r w:rsidR="00CB2E2F">
              <w:rPr>
                <w:rFonts w:ascii="Arial" w:hAnsi="Arial" w:cs="Arial"/>
              </w:rPr>
              <w:t xml:space="preserve">of </w:t>
            </w:r>
            <w:r w:rsidR="00CB2E2F" w:rsidRPr="002107AA">
              <w:rPr>
                <w:rFonts w:ascii="Arial" w:hAnsi="Arial" w:cs="Arial"/>
              </w:rPr>
              <w:t>Pre-SSEA</w:t>
            </w:r>
            <w:r w:rsidR="00CB2E2F">
              <w:rPr>
                <w:rFonts w:ascii="Arial" w:hAnsi="Arial" w:cs="Arial"/>
              </w:rPr>
              <w:t>Y</w:t>
            </w:r>
            <w:r w:rsidR="00CB2E2F" w:rsidRPr="002107AA">
              <w:rPr>
                <w:rFonts w:ascii="Arial" w:hAnsi="Arial" w:cs="Arial"/>
              </w:rPr>
              <w:t xml:space="preserve">P Departure </w:t>
            </w:r>
            <w:r w:rsidR="00097630" w:rsidRPr="002107AA">
              <w:rPr>
                <w:rFonts w:ascii="Arial" w:hAnsi="Arial" w:cs="Arial"/>
              </w:rPr>
              <w:t>Training prior</w:t>
            </w:r>
            <w:r w:rsidRPr="002107AA">
              <w:rPr>
                <w:rFonts w:ascii="Arial" w:hAnsi="Arial" w:cs="Arial"/>
              </w:rPr>
              <w:t xml:space="preserve"> to the start of the programme.</w:t>
            </w:r>
          </w:p>
          <w:p w14:paraId="2E218B59" w14:textId="77777777" w:rsidR="002107AA" w:rsidRPr="002107AA" w:rsidRDefault="002107AA" w:rsidP="002107AA">
            <w:pPr>
              <w:spacing w:line="259" w:lineRule="auto"/>
              <w:rPr>
                <w:rFonts w:ascii="Arial" w:hAnsi="Arial" w:cs="Arial"/>
              </w:rPr>
            </w:pPr>
          </w:p>
          <w:p w14:paraId="57EBA7FA" w14:textId="0EDCA644" w:rsidR="002107AA" w:rsidRPr="002107AA" w:rsidRDefault="002107AA" w:rsidP="002107AA">
            <w:pPr>
              <w:numPr>
                <w:ilvl w:val="0"/>
                <w:numId w:val="2"/>
              </w:numPr>
              <w:spacing w:line="259" w:lineRule="auto"/>
              <w:rPr>
                <w:rFonts w:ascii="Arial" w:hAnsi="Arial" w:cs="Arial"/>
              </w:rPr>
            </w:pPr>
            <w:r w:rsidRPr="002107AA">
              <w:rPr>
                <w:rFonts w:ascii="Arial" w:hAnsi="Arial" w:cs="Arial"/>
              </w:rPr>
              <w:t>For more details of the role and desired profile of the Participating Youth, please refer to</w:t>
            </w:r>
            <w:r w:rsidR="003A2338">
              <w:rPr>
                <w:rFonts w:ascii="Arial" w:hAnsi="Arial" w:cs="Arial"/>
              </w:rPr>
              <w:t xml:space="preserve"> the</w:t>
            </w:r>
            <w:r w:rsidRPr="002107AA">
              <w:rPr>
                <w:rFonts w:ascii="Arial" w:hAnsi="Arial" w:cs="Arial"/>
              </w:rPr>
              <w:t xml:space="preserve"> </w:t>
            </w:r>
            <w:r w:rsidRPr="002107AA">
              <w:rPr>
                <w:rFonts w:ascii="Arial" w:hAnsi="Arial" w:cs="Arial"/>
                <w:u w:val="single"/>
              </w:rPr>
              <w:t>Annex</w:t>
            </w:r>
            <w:r w:rsidRPr="002107AA">
              <w:rPr>
                <w:rFonts w:ascii="Arial" w:hAnsi="Arial" w:cs="Arial"/>
              </w:rPr>
              <w:t xml:space="preserve"> below.</w:t>
            </w:r>
          </w:p>
          <w:p w14:paraId="06FFE1B3" w14:textId="77777777" w:rsidR="002107AA" w:rsidRDefault="002107AA" w:rsidP="002107AA">
            <w:pPr>
              <w:spacing w:line="259" w:lineRule="auto"/>
              <w:rPr>
                <w:rFonts w:ascii="Arial" w:hAnsi="Arial" w:cs="Arial"/>
              </w:rPr>
            </w:pPr>
          </w:p>
          <w:p w14:paraId="06980913" w14:textId="77777777" w:rsidR="002107AA" w:rsidRPr="002107AA" w:rsidRDefault="002107AA" w:rsidP="002107AA">
            <w:pPr>
              <w:spacing w:line="259" w:lineRule="auto"/>
              <w:rPr>
                <w:rFonts w:ascii="Arial" w:hAnsi="Arial" w:cs="Arial"/>
              </w:rPr>
            </w:pPr>
          </w:p>
        </w:tc>
      </w:tr>
    </w:tbl>
    <w:p w14:paraId="5A536A7F" w14:textId="77777777" w:rsidR="002107AA" w:rsidRPr="002107AA" w:rsidRDefault="002107AA" w:rsidP="002107AA">
      <w:pPr>
        <w:spacing w:after="0"/>
        <w:rPr>
          <w:rFonts w:ascii="Arial" w:hAnsi="Arial" w:cs="Arial"/>
        </w:rPr>
      </w:pPr>
    </w:p>
    <w:p w14:paraId="136D19A2" w14:textId="5B7D1EE9" w:rsidR="002107AA" w:rsidRPr="002107AA" w:rsidRDefault="002107AA">
      <w:pPr>
        <w:rPr>
          <w:rFonts w:ascii="Arial" w:hAnsi="Arial" w:cs="Arial"/>
        </w:rPr>
      </w:pPr>
      <w:r w:rsidRPr="002107AA">
        <w:rPr>
          <w:rFonts w:ascii="Arial" w:hAnsi="Arial" w:cs="Arial"/>
        </w:rPr>
        <w:br w:type="page"/>
      </w:r>
    </w:p>
    <w:p w14:paraId="04E117F5" w14:textId="4A60B3DF" w:rsidR="002107AA" w:rsidRPr="002107AA" w:rsidRDefault="002107AA" w:rsidP="002107AA">
      <w:pPr>
        <w:spacing w:after="0"/>
        <w:rPr>
          <w:rFonts w:ascii="Arial" w:hAnsi="Arial" w:cs="Arial"/>
        </w:rPr>
      </w:pPr>
      <w:r w:rsidRPr="002107AA">
        <w:rPr>
          <w:rFonts w:ascii="Arial" w:hAnsi="Arial" w:cs="Arial"/>
          <w:noProof/>
          <w:sz w:val="20"/>
          <w:szCs w:val="20"/>
        </w:rPr>
        <w:lastRenderedPageBreak/>
        <w:drawing>
          <wp:anchor distT="0" distB="0" distL="114300" distR="114300" simplePos="0" relativeHeight="251661312" behindDoc="1" locked="0" layoutInCell="0" allowOverlap="1" wp14:anchorId="7AE14FBE" wp14:editId="59F92F51">
            <wp:simplePos x="0" y="0"/>
            <wp:positionH relativeFrom="page">
              <wp:posOffset>685800</wp:posOffset>
            </wp:positionH>
            <wp:positionV relativeFrom="page">
              <wp:posOffset>539750</wp:posOffset>
            </wp:positionV>
            <wp:extent cx="897890" cy="654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7890" cy="654050"/>
                    </a:xfrm>
                    <a:prstGeom prst="rect">
                      <a:avLst/>
                    </a:prstGeom>
                    <a:noFill/>
                  </pic:spPr>
                </pic:pic>
              </a:graphicData>
            </a:graphic>
          </wp:anchor>
        </w:drawing>
      </w:r>
    </w:p>
    <w:p w14:paraId="1F4D02A1" w14:textId="397F10E7" w:rsidR="002107AA" w:rsidRPr="002107AA" w:rsidRDefault="002107AA" w:rsidP="002107AA">
      <w:pPr>
        <w:spacing w:after="0"/>
        <w:rPr>
          <w:rFonts w:ascii="Arial" w:hAnsi="Arial" w:cs="Arial"/>
        </w:rPr>
      </w:pPr>
      <w:r w:rsidRPr="002107AA">
        <w:rPr>
          <w:rFonts w:ascii="Arial" w:hAnsi="Arial" w:cs="Arial"/>
          <w:noProof/>
          <w:sz w:val="20"/>
          <w:szCs w:val="20"/>
        </w:rPr>
        <w:drawing>
          <wp:anchor distT="0" distB="0" distL="114300" distR="114300" simplePos="0" relativeHeight="251663360" behindDoc="1" locked="0" layoutInCell="0" allowOverlap="1" wp14:anchorId="5B9001D4" wp14:editId="71EA23CE">
            <wp:simplePos x="0" y="0"/>
            <wp:positionH relativeFrom="page">
              <wp:posOffset>685800</wp:posOffset>
            </wp:positionH>
            <wp:positionV relativeFrom="page">
              <wp:posOffset>539750</wp:posOffset>
            </wp:positionV>
            <wp:extent cx="897890"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7890" cy="654050"/>
                    </a:xfrm>
                    <a:prstGeom prst="rect">
                      <a:avLst/>
                    </a:prstGeom>
                    <a:noFill/>
                  </pic:spPr>
                </pic:pic>
              </a:graphicData>
            </a:graphic>
          </wp:anchor>
        </w:drawing>
      </w:r>
    </w:p>
    <w:p w14:paraId="686AA723" w14:textId="77777777" w:rsidR="002107AA" w:rsidRPr="002107AA" w:rsidRDefault="002107AA" w:rsidP="002107AA">
      <w:pPr>
        <w:spacing w:after="0"/>
        <w:rPr>
          <w:rFonts w:ascii="Arial" w:hAnsi="Arial" w:cs="Arial"/>
        </w:rPr>
      </w:pPr>
    </w:p>
    <w:p w14:paraId="5E9AE2F3" w14:textId="68BFE501" w:rsidR="002107AA" w:rsidRPr="002107AA" w:rsidRDefault="002107AA" w:rsidP="002107AA">
      <w:pPr>
        <w:spacing w:after="0"/>
        <w:jc w:val="right"/>
        <w:rPr>
          <w:rFonts w:ascii="Arial" w:hAnsi="Arial" w:cs="Arial"/>
        </w:rPr>
      </w:pPr>
      <w:r w:rsidRPr="002107AA">
        <w:rPr>
          <w:rFonts w:ascii="Arial" w:hAnsi="Arial" w:cs="Arial"/>
          <w:b/>
          <w:bCs/>
          <w:u w:val="single"/>
        </w:rPr>
        <w:t>ANNEX</w:t>
      </w:r>
    </w:p>
    <w:p w14:paraId="77015A11" w14:textId="77777777" w:rsidR="002107AA" w:rsidRPr="002107AA" w:rsidRDefault="002107AA" w:rsidP="002107AA">
      <w:pPr>
        <w:spacing w:after="0"/>
        <w:rPr>
          <w:rFonts w:ascii="Arial" w:hAnsi="Arial" w:cs="Arial"/>
        </w:rPr>
      </w:pPr>
    </w:p>
    <w:p w14:paraId="09E93D8F" w14:textId="77777777" w:rsidR="002107AA" w:rsidRPr="002107AA" w:rsidRDefault="002107AA" w:rsidP="002107AA">
      <w:pPr>
        <w:spacing w:after="0"/>
        <w:jc w:val="center"/>
        <w:rPr>
          <w:rFonts w:ascii="Arial" w:hAnsi="Arial" w:cs="Arial"/>
        </w:rPr>
      </w:pPr>
      <w:r w:rsidRPr="002107AA">
        <w:rPr>
          <w:rFonts w:ascii="Arial" w:hAnsi="Arial" w:cs="Arial"/>
          <w:b/>
          <w:bCs/>
        </w:rPr>
        <w:t>CONDITIONS GOVERNING PARTICIPATION IN THE 48</w:t>
      </w:r>
      <w:r w:rsidRPr="002107AA">
        <w:rPr>
          <w:rFonts w:ascii="Arial" w:hAnsi="Arial" w:cs="Arial"/>
          <w:b/>
          <w:bCs/>
          <w:vertAlign w:val="superscript"/>
        </w:rPr>
        <w:t>TH</w:t>
      </w:r>
      <w:r w:rsidRPr="002107AA">
        <w:rPr>
          <w:rFonts w:ascii="Arial" w:hAnsi="Arial" w:cs="Arial"/>
          <w:b/>
          <w:bCs/>
        </w:rPr>
        <w:t xml:space="preserve"> SHIP FOR SOUTHEAST ASIAN AND JAPANESE YOUTH PROGRAMME (SSEAYP) 2024</w:t>
      </w:r>
    </w:p>
    <w:p w14:paraId="53EB4255" w14:textId="77777777" w:rsidR="002107AA" w:rsidRPr="002107AA" w:rsidRDefault="002107AA" w:rsidP="002107AA">
      <w:pPr>
        <w:spacing w:after="0"/>
        <w:rPr>
          <w:rFonts w:ascii="Arial" w:hAnsi="Arial" w:cs="Arial"/>
        </w:rPr>
      </w:pPr>
    </w:p>
    <w:p w14:paraId="035C973E" w14:textId="542EFC1C" w:rsidR="002107AA" w:rsidRPr="002107AA" w:rsidRDefault="002107AA" w:rsidP="002107AA">
      <w:pPr>
        <w:pBdr>
          <w:bottom w:val="single" w:sz="6" w:space="1" w:color="auto"/>
        </w:pBdr>
        <w:spacing w:after="0"/>
        <w:jc w:val="center"/>
        <w:rPr>
          <w:rFonts w:ascii="Arial" w:hAnsi="Arial" w:cs="Arial"/>
          <w:b/>
          <w:bCs/>
          <w:color w:val="4472C4" w:themeColor="accent1"/>
          <w:u w:val="single"/>
        </w:rPr>
      </w:pPr>
      <w:r>
        <w:rPr>
          <w:rFonts w:ascii="Arial" w:hAnsi="Arial" w:cs="Arial"/>
          <w:b/>
          <w:bCs/>
          <w:color w:val="4472C4" w:themeColor="accent1"/>
          <w:u w:val="single"/>
        </w:rPr>
        <w:t>PARTICIPATING YOUTH</w:t>
      </w:r>
    </w:p>
    <w:p w14:paraId="1222C944" w14:textId="77777777" w:rsidR="002107AA" w:rsidRPr="002107AA" w:rsidRDefault="002107AA" w:rsidP="002107AA">
      <w:pPr>
        <w:pBdr>
          <w:bottom w:val="single" w:sz="6" w:space="1" w:color="auto"/>
        </w:pBdr>
        <w:spacing w:after="0"/>
        <w:jc w:val="center"/>
        <w:rPr>
          <w:rFonts w:ascii="Arial" w:hAnsi="Arial" w:cs="Arial"/>
          <w:color w:val="4472C4" w:themeColor="accent1"/>
        </w:rPr>
      </w:pPr>
    </w:p>
    <w:p w14:paraId="56C44737" w14:textId="77777777" w:rsidR="002107AA" w:rsidRDefault="002107AA" w:rsidP="002107AA">
      <w:pPr>
        <w:spacing w:after="0"/>
        <w:rPr>
          <w:rFonts w:ascii="Arial" w:hAnsi="Arial" w:cs="Arial"/>
        </w:rPr>
      </w:pPr>
    </w:p>
    <w:p w14:paraId="182D5CC7" w14:textId="77777777" w:rsidR="002107AA" w:rsidRDefault="002107AA" w:rsidP="002107AA">
      <w:pPr>
        <w:spacing w:after="0"/>
        <w:rPr>
          <w:rFonts w:ascii="Arial" w:hAnsi="Arial" w:cs="Arial"/>
        </w:rPr>
      </w:pPr>
    </w:p>
    <w:p w14:paraId="2B962390" w14:textId="42ECF986" w:rsidR="002107AA" w:rsidRPr="002107AA" w:rsidRDefault="002107AA" w:rsidP="00DB719D">
      <w:pPr>
        <w:spacing w:after="0"/>
        <w:ind w:left="720" w:hanging="720"/>
        <w:jc w:val="both"/>
        <w:rPr>
          <w:rFonts w:ascii="Arial" w:hAnsi="Arial" w:cs="Arial"/>
        </w:rPr>
      </w:pPr>
      <w:r w:rsidRPr="002107AA">
        <w:rPr>
          <w:rFonts w:ascii="Arial" w:hAnsi="Arial" w:cs="Arial"/>
        </w:rPr>
        <w:t>1.</w:t>
      </w:r>
      <w:r w:rsidRPr="002107AA">
        <w:rPr>
          <w:rFonts w:ascii="Arial" w:hAnsi="Arial" w:cs="Arial"/>
        </w:rPr>
        <w:tab/>
        <w:t xml:space="preserve">Nominees/applicants shall be Singapore citizens between </w:t>
      </w:r>
      <w:r w:rsidRPr="002107AA">
        <w:rPr>
          <w:rFonts w:ascii="Arial" w:hAnsi="Arial" w:cs="Arial"/>
          <w:b/>
          <w:bCs/>
        </w:rPr>
        <w:t>18 and 30 years old, as of 1 January 2024</w:t>
      </w:r>
      <w:r w:rsidRPr="002107AA">
        <w:rPr>
          <w:rFonts w:ascii="Arial" w:hAnsi="Arial" w:cs="Arial"/>
        </w:rPr>
        <w:t xml:space="preserve">. Full-Time National Service men (NSFs) would require endorsement by their Supervisor prior to their application. </w:t>
      </w:r>
    </w:p>
    <w:p w14:paraId="39DF0588" w14:textId="77777777" w:rsidR="002107AA" w:rsidRPr="002107AA" w:rsidRDefault="002107AA" w:rsidP="00DB719D">
      <w:pPr>
        <w:spacing w:after="0"/>
        <w:ind w:left="720" w:hanging="720"/>
        <w:jc w:val="both"/>
        <w:rPr>
          <w:rFonts w:ascii="Arial" w:hAnsi="Arial" w:cs="Arial"/>
        </w:rPr>
      </w:pPr>
    </w:p>
    <w:p w14:paraId="22BD4AD8" w14:textId="4609BE92" w:rsidR="00F76B17" w:rsidRDefault="002107AA" w:rsidP="00DB719D">
      <w:pPr>
        <w:spacing w:after="0"/>
        <w:ind w:left="720" w:hanging="720"/>
        <w:jc w:val="both"/>
        <w:rPr>
          <w:rFonts w:ascii="Arial" w:hAnsi="Arial" w:cs="Arial"/>
        </w:rPr>
      </w:pPr>
      <w:r w:rsidRPr="002107AA">
        <w:rPr>
          <w:rFonts w:ascii="Arial" w:hAnsi="Arial" w:cs="Arial"/>
        </w:rPr>
        <w:t>2.</w:t>
      </w:r>
      <w:r w:rsidRPr="002107AA">
        <w:rPr>
          <w:rFonts w:ascii="Arial" w:hAnsi="Arial" w:cs="Arial"/>
        </w:rPr>
        <w:tab/>
      </w:r>
      <w:r w:rsidR="00F76B17">
        <w:rPr>
          <w:rFonts w:ascii="Arial" w:hAnsi="Arial" w:cs="Arial"/>
        </w:rPr>
        <w:t>Nominees/</w:t>
      </w:r>
      <w:r w:rsidR="00F76B17" w:rsidRPr="00F76B17">
        <w:rPr>
          <w:rFonts w:ascii="Arial" w:hAnsi="Arial" w:cs="Arial"/>
        </w:rPr>
        <w:t>applicants should not have participated in the SSEAYP programme previously, except for the online programmes in 2020, 2021, and 2022.</w:t>
      </w:r>
    </w:p>
    <w:p w14:paraId="0A6C2812" w14:textId="77777777" w:rsidR="00F76B17" w:rsidRDefault="00F76B17" w:rsidP="00DB719D">
      <w:pPr>
        <w:spacing w:after="0"/>
        <w:ind w:left="720" w:hanging="720"/>
        <w:jc w:val="both"/>
        <w:rPr>
          <w:rFonts w:ascii="Arial" w:hAnsi="Arial" w:cs="Arial"/>
        </w:rPr>
      </w:pPr>
    </w:p>
    <w:p w14:paraId="3BE4116A" w14:textId="0EC1B7C3" w:rsidR="002107AA" w:rsidRPr="002107AA" w:rsidRDefault="00F76B17" w:rsidP="00097630">
      <w:pPr>
        <w:spacing w:after="0"/>
        <w:ind w:left="720" w:hanging="720"/>
        <w:jc w:val="both"/>
        <w:rPr>
          <w:rFonts w:ascii="Arial" w:hAnsi="Arial" w:cs="Arial"/>
        </w:rPr>
      </w:pPr>
      <w:r>
        <w:rPr>
          <w:rFonts w:ascii="Arial" w:hAnsi="Arial" w:cs="Arial"/>
        </w:rPr>
        <w:t xml:space="preserve">3. </w:t>
      </w:r>
      <w:r>
        <w:rPr>
          <w:rFonts w:ascii="Arial" w:hAnsi="Arial" w:cs="Arial"/>
        </w:rPr>
        <w:tab/>
      </w:r>
      <w:r w:rsidR="002107AA" w:rsidRPr="002107AA">
        <w:rPr>
          <w:rFonts w:ascii="Arial" w:hAnsi="Arial" w:cs="Arial"/>
        </w:rPr>
        <w:t>Nominees/applicants should preferably be youth leaders or youth officers with a proven track record of active youth, community or public service.</w:t>
      </w:r>
    </w:p>
    <w:p w14:paraId="377CF5A3" w14:textId="77777777" w:rsidR="002107AA" w:rsidRPr="002107AA" w:rsidRDefault="002107AA" w:rsidP="00DB719D">
      <w:pPr>
        <w:spacing w:after="0"/>
        <w:ind w:left="720" w:hanging="720"/>
        <w:jc w:val="both"/>
        <w:rPr>
          <w:rFonts w:ascii="Arial" w:hAnsi="Arial" w:cs="Arial"/>
        </w:rPr>
      </w:pPr>
    </w:p>
    <w:p w14:paraId="4FE837CB" w14:textId="46D628FC" w:rsidR="002107AA" w:rsidRPr="002107AA" w:rsidRDefault="00F76B17" w:rsidP="00DB719D">
      <w:pPr>
        <w:spacing w:after="0"/>
        <w:ind w:left="720" w:hanging="720"/>
        <w:jc w:val="both"/>
        <w:rPr>
          <w:rFonts w:ascii="Arial" w:hAnsi="Arial" w:cs="Arial"/>
        </w:rPr>
      </w:pPr>
      <w:r>
        <w:rPr>
          <w:rFonts w:ascii="Arial" w:hAnsi="Arial" w:cs="Arial"/>
        </w:rPr>
        <w:t>4</w:t>
      </w:r>
      <w:r w:rsidR="002107AA" w:rsidRPr="002107AA">
        <w:rPr>
          <w:rFonts w:ascii="Arial" w:hAnsi="Arial" w:cs="Arial"/>
        </w:rPr>
        <w:t>.</w:t>
      </w:r>
      <w:r w:rsidR="002107AA" w:rsidRPr="002107AA">
        <w:rPr>
          <w:rFonts w:ascii="Arial" w:hAnsi="Arial" w:cs="Arial"/>
        </w:rPr>
        <w:tab/>
        <w:t>Nominees/applicants shall be of good character and have no criminal records.</w:t>
      </w:r>
    </w:p>
    <w:p w14:paraId="1AB14ED3" w14:textId="77777777" w:rsidR="002107AA" w:rsidRPr="002107AA" w:rsidRDefault="002107AA" w:rsidP="00DB719D">
      <w:pPr>
        <w:spacing w:after="0"/>
        <w:ind w:left="720" w:hanging="720"/>
        <w:jc w:val="both"/>
        <w:rPr>
          <w:rFonts w:ascii="Arial" w:hAnsi="Arial" w:cs="Arial"/>
        </w:rPr>
      </w:pPr>
    </w:p>
    <w:p w14:paraId="1F29B398" w14:textId="20EF28C3" w:rsidR="002107AA" w:rsidRPr="002107AA" w:rsidRDefault="00F76B17" w:rsidP="00DB719D">
      <w:pPr>
        <w:spacing w:after="0"/>
        <w:ind w:left="720" w:hanging="720"/>
        <w:jc w:val="both"/>
        <w:rPr>
          <w:rFonts w:ascii="Arial" w:hAnsi="Arial" w:cs="Arial"/>
        </w:rPr>
      </w:pPr>
      <w:r>
        <w:rPr>
          <w:rFonts w:ascii="Arial" w:hAnsi="Arial" w:cs="Arial"/>
        </w:rPr>
        <w:t>5</w:t>
      </w:r>
      <w:r w:rsidR="002107AA" w:rsidRPr="002107AA">
        <w:rPr>
          <w:rFonts w:ascii="Arial" w:hAnsi="Arial" w:cs="Arial"/>
        </w:rPr>
        <w:t>.</w:t>
      </w:r>
      <w:r w:rsidR="002107AA" w:rsidRPr="002107AA">
        <w:rPr>
          <w:rFonts w:ascii="Arial" w:hAnsi="Arial" w:cs="Arial"/>
        </w:rPr>
        <w:tab/>
        <w:t>Nominees/applicants must possess a good command of the English language, which is the medium used during the programme.</w:t>
      </w:r>
    </w:p>
    <w:p w14:paraId="1DDB97E0" w14:textId="77777777" w:rsidR="002107AA" w:rsidRPr="002107AA" w:rsidRDefault="002107AA" w:rsidP="00DB719D">
      <w:pPr>
        <w:spacing w:after="0"/>
        <w:ind w:left="720" w:hanging="720"/>
        <w:jc w:val="both"/>
        <w:rPr>
          <w:rFonts w:ascii="Arial" w:hAnsi="Arial" w:cs="Arial"/>
        </w:rPr>
      </w:pPr>
    </w:p>
    <w:p w14:paraId="0C5E350F" w14:textId="11FB72D2" w:rsidR="002107AA" w:rsidRPr="002107AA" w:rsidRDefault="00F76B17" w:rsidP="00DB719D">
      <w:pPr>
        <w:spacing w:after="0"/>
        <w:ind w:left="720" w:hanging="720"/>
        <w:jc w:val="both"/>
        <w:rPr>
          <w:rFonts w:ascii="Arial" w:hAnsi="Arial" w:cs="Arial"/>
        </w:rPr>
      </w:pPr>
      <w:r>
        <w:rPr>
          <w:rFonts w:ascii="Arial" w:hAnsi="Arial" w:cs="Arial"/>
        </w:rPr>
        <w:t>6</w:t>
      </w:r>
      <w:r w:rsidR="002107AA" w:rsidRPr="002107AA">
        <w:rPr>
          <w:rFonts w:ascii="Arial" w:hAnsi="Arial" w:cs="Arial"/>
        </w:rPr>
        <w:t>.</w:t>
      </w:r>
      <w:r w:rsidR="002107AA" w:rsidRPr="002107AA">
        <w:rPr>
          <w:rFonts w:ascii="Arial" w:hAnsi="Arial" w:cs="Arial"/>
        </w:rPr>
        <w:tab/>
        <w:t>Nominees/applicants must be physically fit for extended sea travel and communal living on board the ship. Candidates must declare any pre-existing medical conditions to the organisers, supported by a doctor’s note if required.</w:t>
      </w:r>
    </w:p>
    <w:p w14:paraId="15263B45" w14:textId="77777777" w:rsidR="002107AA" w:rsidRPr="002107AA" w:rsidRDefault="002107AA" w:rsidP="00DB719D">
      <w:pPr>
        <w:spacing w:after="0"/>
        <w:ind w:left="720" w:hanging="720"/>
        <w:jc w:val="both"/>
        <w:rPr>
          <w:rFonts w:ascii="Arial" w:hAnsi="Arial" w:cs="Arial"/>
        </w:rPr>
      </w:pPr>
    </w:p>
    <w:p w14:paraId="76BC9018" w14:textId="76709BAE" w:rsidR="002107AA" w:rsidRPr="002107AA" w:rsidRDefault="00F76B17" w:rsidP="00DB719D">
      <w:pPr>
        <w:spacing w:after="0"/>
        <w:ind w:left="720" w:hanging="720"/>
        <w:jc w:val="both"/>
        <w:rPr>
          <w:rFonts w:ascii="Arial" w:hAnsi="Arial" w:cs="Arial"/>
        </w:rPr>
      </w:pPr>
      <w:r>
        <w:rPr>
          <w:rFonts w:ascii="Arial" w:hAnsi="Arial" w:cs="Arial"/>
        </w:rPr>
        <w:t>7</w:t>
      </w:r>
      <w:r w:rsidR="002107AA" w:rsidRPr="002107AA">
        <w:rPr>
          <w:rFonts w:ascii="Arial" w:hAnsi="Arial" w:cs="Arial"/>
        </w:rPr>
        <w:t>.</w:t>
      </w:r>
      <w:r w:rsidR="002107AA" w:rsidRPr="002107AA">
        <w:rPr>
          <w:rFonts w:ascii="Arial" w:hAnsi="Arial" w:cs="Arial"/>
        </w:rPr>
        <w:tab/>
        <w:t xml:space="preserve">All participants shall obtain leave from their employers or institutions. They shall confirm their participation </w:t>
      </w:r>
      <w:r w:rsidR="002107AA" w:rsidRPr="002107AA">
        <w:rPr>
          <w:rFonts w:ascii="Arial" w:hAnsi="Arial" w:cs="Arial"/>
          <w:b/>
          <w:bCs/>
          <w:u w:val="single"/>
        </w:rPr>
        <w:t>within two weeks</w:t>
      </w:r>
      <w:r w:rsidR="002107AA" w:rsidRPr="002107AA">
        <w:rPr>
          <w:rFonts w:ascii="Arial" w:hAnsi="Arial" w:cs="Arial"/>
        </w:rPr>
        <w:t xml:space="preserve"> of being informed of their selection.</w:t>
      </w:r>
    </w:p>
    <w:p w14:paraId="3AF0D43E" w14:textId="77777777" w:rsidR="002107AA" w:rsidRPr="002107AA" w:rsidRDefault="002107AA" w:rsidP="00DB719D">
      <w:pPr>
        <w:spacing w:after="0"/>
        <w:ind w:left="720" w:hanging="720"/>
        <w:jc w:val="both"/>
        <w:rPr>
          <w:rFonts w:ascii="Arial" w:hAnsi="Arial" w:cs="Arial"/>
        </w:rPr>
      </w:pPr>
    </w:p>
    <w:p w14:paraId="440B1B2D" w14:textId="0BC28535" w:rsidR="002107AA" w:rsidRPr="002107AA" w:rsidRDefault="00F76B17" w:rsidP="00DB719D">
      <w:pPr>
        <w:spacing w:after="0"/>
        <w:ind w:left="720" w:hanging="720"/>
        <w:jc w:val="both"/>
        <w:rPr>
          <w:rFonts w:ascii="Arial" w:hAnsi="Arial" w:cs="Arial"/>
        </w:rPr>
      </w:pPr>
      <w:r>
        <w:rPr>
          <w:rFonts w:ascii="Arial" w:hAnsi="Arial" w:cs="Arial"/>
        </w:rPr>
        <w:t>8</w:t>
      </w:r>
      <w:r w:rsidR="002107AA" w:rsidRPr="002107AA">
        <w:rPr>
          <w:rFonts w:ascii="Arial" w:hAnsi="Arial" w:cs="Arial"/>
        </w:rPr>
        <w:t>.</w:t>
      </w:r>
      <w:r w:rsidR="002107AA" w:rsidRPr="002107AA">
        <w:rPr>
          <w:rFonts w:ascii="Arial" w:hAnsi="Arial" w:cs="Arial"/>
        </w:rPr>
        <w:tab/>
        <w:t>All participants are required to undergo an intensive Pre-SSEA</w:t>
      </w:r>
      <w:r w:rsidR="00CB2E2F">
        <w:rPr>
          <w:rFonts w:ascii="Arial" w:hAnsi="Arial" w:cs="Arial"/>
        </w:rPr>
        <w:t>Y</w:t>
      </w:r>
      <w:r w:rsidR="002107AA" w:rsidRPr="002107AA">
        <w:rPr>
          <w:rFonts w:ascii="Arial" w:hAnsi="Arial" w:cs="Arial"/>
        </w:rPr>
        <w:t xml:space="preserve">P Departure Training (PDT) programme, which includes evening sessions on weekdays and a weekend session per week. </w:t>
      </w:r>
      <w:r w:rsidR="002107AA" w:rsidRPr="002107AA">
        <w:rPr>
          <w:rFonts w:ascii="Arial" w:hAnsi="Arial" w:cs="Arial"/>
          <w:b/>
          <w:bCs/>
        </w:rPr>
        <w:t>The PDT programme is scheduled to take place from July to November 2024. Participants should expect to continue with their Contingent preparation and meetings through to their departure date in November 2024.</w:t>
      </w:r>
    </w:p>
    <w:p w14:paraId="791E6037" w14:textId="77777777" w:rsidR="002107AA" w:rsidRPr="002107AA" w:rsidRDefault="002107AA" w:rsidP="00DB719D">
      <w:pPr>
        <w:spacing w:after="0"/>
        <w:ind w:left="720" w:hanging="720"/>
        <w:jc w:val="both"/>
        <w:rPr>
          <w:rFonts w:ascii="Arial" w:hAnsi="Arial" w:cs="Arial"/>
        </w:rPr>
      </w:pPr>
    </w:p>
    <w:p w14:paraId="1D5E1A24" w14:textId="407CE851" w:rsidR="002107AA" w:rsidRPr="002107AA" w:rsidRDefault="00F76B17" w:rsidP="00DB719D">
      <w:pPr>
        <w:spacing w:after="0"/>
        <w:ind w:left="720" w:hanging="720"/>
        <w:jc w:val="both"/>
        <w:rPr>
          <w:rFonts w:ascii="Arial" w:hAnsi="Arial" w:cs="Arial"/>
        </w:rPr>
      </w:pPr>
      <w:r>
        <w:rPr>
          <w:rFonts w:ascii="Arial" w:hAnsi="Arial" w:cs="Arial"/>
        </w:rPr>
        <w:t>9</w:t>
      </w:r>
      <w:r w:rsidR="002107AA" w:rsidRPr="002107AA">
        <w:rPr>
          <w:rFonts w:ascii="Arial" w:hAnsi="Arial" w:cs="Arial"/>
        </w:rPr>
        <w:t>.</w:t>
      </w:r>
      <w:r w:rsidR="002107AA" w:rsidRPr="002107AA">
        <w:rPr>
          <w:rFonts w:ascii="Arial" w:hAnsi="Arial" w:cs="Arial"/>
        </w:rPr>
        <w:tab/>
        <w:t>Participants who fail to participate fully in the preparation programme and fulfil their duties assigned by the Contingent shall face expulsion. NYC reserves the right to terminate the participation of candidates who cannot perform their role and contribute to the Contingent.</w:t>
      </w:r>
    </w:p>
    <w:p w14:paraId="3E1D89CE" w14:textId="77777777" w:rsidR="002107AA" w:rsidRPr="002107AA" w:rsidRDefault="002107AA" w:rsidP="00DB719D">
      <w:pPr>
        <w:spacing w:after="0"/>
        <w:ind w:left="720" w:hanging="720"/>
        <w:jc w:val="both"/>
        <w:rPr>
          <w:rFonts w:ascii="Arial" w:hAnsi="Arial" w:cs="Arial"/>
        </w:rPr>
      </w:pPr>
    </w:p>
    <w:p w14:paraId="0E3C7C8E" w14:textId="12E94FC2" w:rsidR="002107AA" w:rsidRPr="002107AA" w:rsidRDefault="00F76B17" w:rsidP="00DB719D">
      <w:pPr>
        <w:spacing w:after="0"/>
        <w:ind w:left="720" w:hanging="720"/>
        <w:jc w:val="both"/>
        <w:rPr>
          <w:rFonts w:ascii="Arial" w:hAnsi="Arial" w:cs="Arial"/>
        </w:rPr>
      </w:pPr>
      <w:r>
        <w:rPr>
          <w:rFonts w:ascii="Arial" w:hAnsi="Arial" w:cs="Arial"/>
        </w:rPr>
        <w:t>10</w:t>
      </w:r>
      <w:r w:rsidR="002107AA" w:rsidRPr="002107AA">
        <w:rPr>
          <w:rFonts w:ascii="Arial" w:hAnsi="Arial" w:cs="Arial"/>
        </w:rPr>
        <w:t>.</w:t>
      </w:r>
      <w:r w:rsidR="002107AA" w:rsidRPr="002107AA">
        <w:rPr>
          <w:rFonts w:ascii="Arial" w:hAnsi="Arial" w:cs="Arial"/>
        </w:rPr>
        <w:tab/>
        <w:t xml:space="preserve">All participants must contribute to the Contingent Fund for the Contingent’s expenses for the programme. The sum per person is estimated to be between S$500 to S$900 and the exact amount will be advised at a later date. Participants are encouraged to raise funds or approach their nominating organisations to subsidise their contributions to the Contingent Fund. The handling of excess contributions to the Contingent Fund shall be agreed upon by the Contingent and in consultation with NYC.  </w:t>
      </w:r>
    </w:p>
    <w:p w14:paraId="41830976" w14:textId="77777777" w:rsidR="002107AA" w:rsidRDefault="002107AA" w:rsidP="00DB719D">
      <w:pPr>
        <w:spacing w:after="0"/>
        <w:ind w:left="720" w:hanging="720"/>
        <w:jc w:val="both"/>
        <w:rPr>
          <w:rFonts w:ascii="Arial" w:hAnsi="Arial" w:cs="Arial"/>
        </w:rPr>
      </w:pPr>
    </w:p>
    <w:p w14:paraId="1AFE9A79" w14:textId="77777777" w:rsidR="003A2338" w:rsidRDefault="003A2338" w:rsidP="00DB719D">
      <w:pPr>
        <w:spacing w:after="0"/>
        <w:ind w:left="720" w:hanging="720"/>
        <w:jc w:val="both"/>
        <w:rPr>
          <w:rFonts w:ascii="Arial" w:hAnsi="Arial" w:cs="Arial"/>
        </w:rPr>
      </w:pPr>
    </w:p>
    <w:p w14:paraId="1AC0E564" w14:textId="77777777" w:rsidR="003A2338" w:rsidRPr="002107AA" w:rsidRDefault="003A2338" w:rsidP="00DB719D">
      <w:pPr>
        <w:spacing w:after="0"/>
        <w:ind w:left="720" w:hanging="720"/>
        <w:jc w:val="both"/>
        <w:rPr>
          <w:rFonts w:ascii="Arial" w:hAnsi="Arial" w:cs="Arial"/>
        </w:rPr>
      </w:pPr>
    </w:p>
    <w:p w14:paraId="5B0EBE58" w14:textId="1BA58146" w:rsidR="002107AA" w:rsidRPr="002107AA" w:rsidRDefault="002107AA" w:rsidP="00DB719D">
      <w:pPr>
        <w:spacing w:after="0"/>
        <w:ind w:left="720" w:hanging="720"/>
        <w:jc w:val="both"/>
        <w:rPr>
          <w:rFonts w:ascii="Arial" w:hAnsi="Arial" w:cs="Arial"/>
        </w:rPr>
      </w:pPr>
      <w:r w:rsidRPr="002107AA">
        <w:rPr>
          <w:rFonts w:ascii="Arial" w:hAnsi="Arial" w:cs="Arial"/>
        </w:rPr>
        <w:t>1</w:t>
      </w:r>
      <w:r w:rsidR="00F76B17">
        <w:rPr>
          <w:rFonts w:ascii="Arial" w:hAnsi="Arial" w:cs="Arial"/>
        </w:rPr>
        <w:t>1</w:t>
      </w:r>
      <w:r w:rsidRPr="002107AA">
        <w:rPr>
          <w:rFonts w:ascii="Arial" w:hAnsi="Arial" w:cs="Arial"/>
        </w:rPr>
        <w:t>.</w:t>
      </w:r>
      <w:r w:rsidRPr="002107AA">
        <w:rPr>
          <w:rFonts w:ascii="Arial" w:hAnsi="Arial" w:cs="Arial"/>
        </w:rPr>
        <w:tab/>
        <w:t>All participants must conduct themselves in a proper manner befitting the position of a youth Ambassador for Singapore before, during and after the Programme. This includes being mindful of their speech and behaviour on social media and in their interaction with members of the public and fellow participants of the programme.</w:t>
      </w:r>
    </w:p>
    <w:p w14:paraId="5FA924F0" w14:textId="77777777" w:rsidR="002107AA" w:rsidRPr="002107AA" w:rsidRDefault="002107AA" w:rsidP="00DB719D">
      <w:pPr>
        <w:spacing w:after="0"/>
        <w:ind w:left="720" w:hanging="720"/>
        <w:jc w:val="both"/>
        <w:rPr>
          <w:rFonts w:ascii="Arial" w:hAnsi="Arial" w:cs="Arial"/>
        </w:rPr>
      </w:pPr>
    </w:p>
    <w:p w14:paraId="76FAE566" w14:textId="375D0BF5" w:rsidR="002107AA" w:rsidRPr="002107AA" w:rsidRDefault="002107AA" w:rsidP="00DB719D">
      <w:pPr>
        <w:spacing w:after="0"/>
        <w:ind w:left="720" w:hanging="720"/>
        <w:jc w:val="both"/>
        <w:rPr>
          <w:rFonts w:ascii="Arial" w:hAnsi="Arial" w:cs="Arial"/>
        </w:rPr>
      </w:pPr>
      <w:r w:rsidRPr="002107AA">
        <w:rPr>
          <w:rFonts w:ascii="Arial" w:hAnsi="Arial" w:cs="Arial"/>
        </w:rPr>
        <w:t>1</w:t>
      </w:r>
      <w:r w:rsidR="00F76B17">
        <w:rPr>
          <w:rFonts w:ascii="Arial" w:hAnsi="Arial" w:cs="Arial"/>
        </w:rPr>
        <w:t>2</w:t>
      </w:r>
      <w:r w:rsidRPr="002107AA">
        <w:rPr>
          <w:rFonts w:ascii="Arial" w:hAnsi="Arial" w:cs="Arial"/>
        </w:rPr>
        <w:t>.</w:t>
      </w:r>
      <w:r w:rsidRPr="002107AA">
        <w:rPr>
          <w:rFonts w:ascii="Arial" w:hAnsi="Arial" w:cs="Arial"/>
        </w:rPr>
        <w:tab/>
        <w:t>All participants must return immediately to Singapore with the contingent upon completion of the programme. Participants who conduct themselves dishonourably during the programme will be sent back to Singapore and will have to bear the costs of travel and any other related costs.</w:t>
      </w:r>
    </w:p>
    <w:p w14:paraId="123F6E92" w14:textId="77777777" w:rsidR="002107AA" w:rsidRPr="002107AA" w:rsidRDefault="002107AA" w:rsidP="00DB719D">
      <w:pPr>
        <w:spacing w:after="0"/>
        <w:ind w:left="720" w:hanging="720"/>
        <w:jc w:val="both"/>
        <w:rPr>
          <w:rFonts w:ascii="Arial" w:hAnsi="Arial" w:cs="Arial"/>
        </w:rPr>
      </w:pPr>
    </w:p>
    <w:p w14:paraId="26819BE6" w14:textId="07A09252" w:rsidR="002107AA" w:rsidRPr="002107AA" w:rsidRDefault="002107AA" w:rsidP="00DB719D">
      <w:pPr>
        <w:spacing w:after="0"/>
        <w:ind w:left="720" w:hanging="720"/>
        <w:jc w:val="both"/>
        <w:rPr>
          <w:rFonts w:ascii="Arial" w:hAnsi="Arial" w:cs="Arial"/>
        </w:rPr>
      </w:pPr>
      <w:r w:rsidRPr="002107AA">
        <w:rPr>
          <w:rFonts w:ascii="Arial" w:hAnsi="Arial" w:cs="Arial"/>
        </w:rPr>
        <w:t>1</w:t>
      </w:r>
      <w:r w:rsidR="00F76B17">
        <w:rPr>
          <w:rFonts w:ascii="Arial" w:hAnsi="Arial" w:cs="Arial"/>
        </w:rPr>
        <w:t>3</w:t>
      </w:r>
      <w:r w:rsidRPr="002107AA">
        <w:rPr>
          <w:rFonts w:ascii="Arial" w:hAnsi="Arial" w:cs="Arial"/>
        </w:rPr>
        <w:t>.</w:t>
      </w:r>
      <w:r w:rsidRPr="002107AA">
        <w:rPr>
          <w:rFonts w:ascii="Arial" w:hAnsi="Arial" w:cs="Arial"/>
        </w:rPr>
        <w:tab/>
        <w:t>Any participating youth who does not comply with any of the conditions above may be disqualified from participation in SSEAYP and NYC reserves the right to penalise him/her from participating in future NYC overseas youth programmes.</w:t>
      </w:r>
    </w:p>
    <w:p w14:paraId="55469D9F" w14:textId="77777777" w:rsidR="002107AA" w:rsidRPr="002107AA" w:rsidRDefault="002107AA" w:rsidP="00DB719D">
      <w:pPr>
        <w:spacing w:after="0"/>
        <w:ind w:left="720" w:hanging="720"/>
        <w:jc w:val="both"/>
        <w:rPr>
          <w:rFonts w:ascii="Arial" w:hAnsi="Arial" w:cs="Arial"/>
        </w:rPr>
      </w:pPr>
    </w:p>
    <w:p w14:paraId="1119B927" w14:textId="3619FEE0" w:rsidR="002107AA" w:rsidRPr="002107AA" w:rsidRDefault="002107AA" w:rsidP="00DB719D">
      <w:pPr>
        <w:spacing w:after="0"/>
        <w:ind w:left="720" w:hanging="720"/>
        <w:jc w:val="both"/>
        <w:rPr>
          <w:rFonts w:ascii="Arial" w:hAnsi="Arial" w:cs="Arial"/>
        </w:rPr>
      </w:pPr>
      <w:r w:rsidRPr="002107AA">
        <w:rPr>
          <w:rFonts w:ascii="Arial" w:hAnsi="Arial" w:cs="Arial"/>
        </w:rPr>
        <w:t>1</w:t>
      </w:r>
      <w:r w:rsidR="00F76B17">
        <w:rPr>
          <w:rFonts w:ascii="Arial" w:hAnsi="Arial" w:cs="Arial"/>
        </w:rPr>
        <w:t>4</w:t>
      </w:r>
      <w:r w:rsidRPr="002107AA">
        <w:rPr>
          <w:rFonts w:ascii="Arial" w:hAnsi="Arial" w:cs="Arial"/>
        </w:rPr>
        <w:t>.</w:t>
      </w:r>
      <w:r w:rsidRPr="002107AA">
        <w:rPr>
          <w:rFonts w:ascii="Arial" w:hAnsi="Arial" w:cs="Arial"/>
        </w:rPr>
        <w:tab/>
        <w:t>As part of the requirements for a participating youth, all successful candidates are to fulfil the following in the year after their participation:</w:t>
      </w:r>
    </w:p>
    <w:p w14:paraId="5B2693C6" w14:textId="53CDB1FE" w:rsidR="002107AA" w:rsidRPr="002107AA" w:rsidRDefault="002107AA" w:rsidP="00DB719D">
      <w:pPr>
        <w:pStyle w:val="ListParagraph"/>
        <w:numPr>
          <w:ilvl w:val="0"/>
          <w:numId w:val="3"/>
        </w:numPr>
        <w:spacing w:after="0"/>
        <w:ind w:left="1080"/>
        <w:jc w:val="both"/>
        <w:rPr>
          <w:rFonts w:ascii="Arial" w:hAnsi="Arial" w:cs="Arial"/>
        </w:rPr>
      </w:pPr>
      <w:r w:rsidRPr="002107AA">
        <w:rPr>
          <w:rFonts w:ascii="Arial" w:hAnsi="Arial" w:cs="Arial"/>
        </w:rPr>
        <w:t>Knowledge sharing with new batch of PYs including but not limited to attending Pre</w:t>
      </w:r>
      <w:r w:rsidR="00F76B17">
        <w:rPr>
          <w:rFonts w:ascii="Arial" w:hAnsi="Arial" w:cs="Arial"/>
        </w:rPr>
        <w:t>-SSEAYP</w:t>
      </w:r>
      <w:r w:rsidRPr="002107AA">
        <w:rPr>
          <w:rFonts w:ascii="Arial" w:hAnsi="Arial" w:cs="Arial"/>
        </w:rPr>
        <w:t xml:space="preserve"> Departure Training (PDT) sessions;</w:t>
      </w:r>
    </w:p>
    <w:p w14:paraId="01679C09" w14:textId="521ECF72" w:rsidR="002107AA" w:rsidRPr="002107AA" w:rsidRDefault="002107AA" w:rsidP="00DB719D">
      <w:pPr>
        <w:pStyle w:val="ListParagraph"/>
        <w:numPr>
          <w:ilvl w:val="0"/>
          <w:numId w:val="3"/>
        </w:numPr>
        <w:spacing w:after="0"/>
        <w:ind w:left="1080"/>
        <w:jc w:val="both"/>
        <w:rPr>
          <w:rFonts w:ascii="Arial" w:hAnsi="Arial" w:cs="Arial"/>
        </w:rPr>
      </w:pPr>
      <w:r w:rsidRPr="002107AA">
        <w:rPr>
          <w:rFonts w:ascii="Arial" w:hAnsi="Arial" w:cs="Arial"/>
        </w:rPr>
        <w:t xml:space="preserve">To assist on the next local programme </w:t>
      </w:r>
      <w:r w:rsidR="00394DB8" w:rsidRPr="002107AA">
        <w:rPr>
          <w:rFonts w:ascii="Arial" w:hAnsi="Arial" w:cs="Arial"/>
        </w:rPr>
        <w:t>e.g.</w:t>
      </w:r>
      <w:r w:rsidRPr="002107AA">
        <w:rPr>
          <w:rFonts w:ascii="Arial" w:hAnsi="Arial" w:cs="Arial"/>
        </w:rPr>
        <w:t xml:space="preserve"> Liaison Officer, Host Family, Planning Committee Member, etc;</w:t>
      </w:r>
    </w:p>
    <w:p w14:paraId="7ED9C422" w14:textId="77777777" w:rsidR="002107AA" w:rsidRPr="002107AA" w:rsidRDefault="002107AA" w:rsidP="00DB719D">
      <w:pPr>
        <w:pStyle w:val="ListParagraph"/>
        <w:numPr>
          <w:ilvl w:val="0"/>
          <w:numId w:val="3"/>
        </w:numPr>
        <w:spacing w:after="0"/>
        <w:ind w:left="1080"/>
        <w:jc w:val="both"/>
        <w:rPr>
          <w:rFonts w:ascii="Arial" w:hAnsi="Arial" w:cs="Arial"/>
        </w:rPr>
      </w:pPr>
      <w:r w:rsidRPr="002107AA">
        <w:rPr>
          <w:rFonts w:ascii="Arial" w:hAnsi="Arial" w:cs="Arial"/>
        </w:rPr>
        <w:t>To complete Post Programme Activity (PPA) within the following year of their return.</w:t>
      </w:r>
    </w:p>
    <w:p w14:paraId="377B88C2" w14:textId="0A6F5BB0" w:rsidR="002107AA" w:rsidRPr="002107AA" w:rsidRDefault="002107AA" w:rsidP="00DB719D">
      <w:pPr>
        <w:pStyle w:val="ListParagraph"/>
        <w:numPr>
          <w:ilvl w:val="0"/>
          <w:numId w:val="3"/>
        </w:numPr>
        <w:spacing w:after="0"/>
        <w:ind w:left="1080"/>
        <w:jc w:val="both"/>
        <w:rPr>
          <w:rFonts w:ascii="Arial" w:hAnsi="Arial" w:cs="Arial"/>
        </w:rPr>
      </w:pPr>
      <w:r w:rsidRPr="002107AA">
        <w:rPr>
          <w:rFonts w:ascii="Arial" w:hAnsi="Arial" w:cs="Arial"/>
        </w:rPr>
        <w:t>Participants are encouraged to raise funds for their Contingent’s PPA; and</w:t>
      </w:r>
    </w:p>
    <w:p w14:paraId="193A5A3D" w14:textId="77777777" w:rsidR="002107AA" w:rsidRPr="002107AA" w:rsidRDefault="002107AA" w:rsidP="00DB719D">
      <w:pPr>
        <w:pStyle w:val="ListParagraph"/>
        <w:numPr>
          <w:ilvl w:val="0"/>
          <w:numId w:val="3"/>
        </w:numPr>
        <w:spacing w:after="0"/>
        <w:ind w:left="1080"/>
        <w:jc w:val="both"/>
        <w:rPr>
          <w:rFonts w:ascii="Arial" w:hAnsi="Arial" w:cs="Arial"/>
        </w:rPr>
      </w:pPr>
      <w:r w:rsidRPr="002107AA">
        <w:rPr>
          <w:rFonts w:ascii="Arial" w:hAnsi="Arial" w:cs="Arial"/>
        </w:rPr>
        <w:t>Promote and publicise SSEAYP via NYC’s and Contingent’s networks.</w:t>
      </w:r>
    </w:p>
    <w:p w14:paraId="68EC128C" w14:textId="77777777" w:rsidR="002107AA" w:rsidRPr="002107AA" w:rsidRDefault="002107AA" w:rsidP="00DB719D">
      <w:pPr>
        <w:spacing w:after="0"/>
        <w:jc w:val="both"/>
        <w:rPr>
          <w:rFonts w:ascii="Arial" w:hAnsi="Arial" w:cs="Arial"/>
        </w:rPr>
      </w:pPr>
    </w:p>
    <w:p w14:paraId="43907E18" w14:textId="1E539BDD" w:rsidR="002107AA" w:rsidRPr="002107AA" w:rsidRDefault="002107AA" w:rsidP="00DB719D">
      <w:pPr>
        <w:spacing w:after="0"/>
        <w:ind w:left="720" w:hanging="720"/>
        <w:jc w:val="both"/>
        <w:rPr>
          <w:rFonts w:ascii="Arial" w:hAnsi="Arial" w:cs="Arial"/>
        </w:rPr>
      </w:pPr>
      <w:r w:rsidRPr="002107AA">
        <w:rPr>
          <w:rFonts w:ascii="Arial" w:hAnsi="Arial" w:cs="Arial"/>
        </w:rPr>
        <w:t>1</w:t>
      </w:r>
      <w:r w:rsidR="00F76B17">
        <w:rPr>
          <w:rFonts w:ascii="Arial" w:hAnsi="Arial" w:cs="Arial"/>
        </w:rPr>
        <w:t>5</w:t>
      </w:r>
      <w:r w:rsidRPr="002107AA">
        <w:rPr>
          <w:rFonts w:ascii="Arial" w:hAnsi="Arial" w:cs="Arial"/>
        </w:rPr>
        <w:t>.</w:t>
      </w:r>
      <w:r w:rsidRPr="002107AA">
        <w:rPr>
          <w:rFonts w:ascii="Arial" w:hAnsi="Arial" w:cs="Arial"/>
        </w:rPr>
        <w:tab/>
        <w:t>Successful candidates are also encouraged to continue supporting NYC in its ongoing initiatives for community building and youth outreach through knowledge sharing, community volunteerism and other similar initiatives.</w:t>
      </w:r>
    </w:p>
    <w:p w14:paraId="19423484" w14:textId="77777777" w:rsidR="002107AA" w:rsidRPr="002107AA" w:rsidRDefault="002107AA" w:rsidP="002107AA">
      <w:pPr>
        <w:spacing w:after="0"/>
        <w:rPr>
          <w:rFonts w:ascii="Arial" w:hAnsi="Arial" w:cs="Arial"/>
        </w:rPr>
      </w:pPr>
    </w:p>
    <w:p w14:paraId="1BE55E9B" w14:textId="77777777" w:rsidR="002107AA" w:rsidRPr="002107AA" w:rsidRDefault="002107AA" w:rsidP="002107AA">
      <w:pPr>
        <w:spacing w:after="0"/>
        <w:rPr>
          <w:rFonts w:ascii="Arial" w:hAnsi="Arial" w:cs="Arial"/>
        </w:rPr>
      </w:pPr>
    </w:p>
    <w:p w14:paraId="496B320E" w14:textId="77777777" w:rsidR="002107AA" w:rsidRPr="002107AA" w:rsidRDefault="002107AA" w:rsidP="002107AA">
      <w:pPr>
        <w:spacing w:after="0"/>
        <w:rPr>
          <w:rFonts w:ascii="Arial" w:hAnsi="Arial" w:cs="Arial"/>
        </w:rPr>
      </w:pPr>
    </w:p>
    <w:p w14:paraId="0E923DF8" w14:textId="306C2372" w:rsidR="002107AA" w:rsidRPr="002107AA" w:rsidRDefault="002107AA" w:rsidP="002107AA">
      <w:pPr>
        <w:spacing w:after="0"/>
        <w:jc w:val="center"/>
        <w:rPr>
          <w:rFonts w:ascii="Arial" w:hAnsi="Arial" w:cs="Arial"/>
        </w:rPr>
      </w:pPr>
      <w:r w:rsidRPr="002107AA">
        <w:rPr>
          <w:rFonts w:ascii="Arial" w:hAnsi="Arial" w:cs="Arial"/>
        </w:rPr>
        <w:t>*************</w:t>
      </w:r>
    </w:p>
    <w:sectPr w:rsidR="002107AA" w:rsidRPr="002107AA" w:rsidSect="002107A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DFC7" w14:textId="77777777" w:rsidR="004E777A" w:rsidRDefault="004E777A" w:rsidP="00DB719D">
      <w:pPr>
        <w:spacing w:after="0" w:line="240" w:lineRule="auto"/>
      </w:pPr>
      <w:r>
        <w:separator/>
      </w:r>
    </w:p>
  </w:endnote>
  <w:endnote w:type="continuationSeparator" w:id="0">
    <w:p w14:paraId="5E02CBA7" w14:textId="77777777" w:rsidR="004E777A" w:rsidRDefault="004E777A" w:rsidP="00DB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044207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F685FB5" w14:textId="76B15DE8" w:rsidR="00DB719D" w:rsidRPr="00DB719D" w:rsidRDefault="00DB719D">
            <w:pPr>
              <w:pStyle w:val="Footer"/>
              <w:jc w:val="right"/>
              <w:rPr>
                <w:rFonts w:ascii="Arial" w:hAnsi="Arial" w:cs="Arial"/>
              </w:rPr>
            </w:pPr>
            <w:r w:rsidRPr="00DB719D">
              <w:rPr>
                <w:rFonts w:ascii="Arial" w:hAnsi="Arial" w:cs="Arial"/>
              </w:rPr>
              <w:t xml:space="preserve">Page </w:t>
            </w:r>
            <w:r w:rsidRPr="00DB719D">
              <w:rPr>
                <w:rFonts w:ascii="Arial" w:hAnsi="Arial" w:cs="Arial"/>
                <w:b/>
                <w:bCs/>
                <w:sz w:val="24"/>
                <w:szCs w:val="24"/>
              </w:rPr>
              <w:fldChar w:fldCharType="begin"/>
            </w:r>
            <w:r w:rsidRPr="00DB719D">
              <w:rPr>
                <w:rFonts w:ascii="Arial" w:hAnsi="Arial" w:cs="Arial"/>
                <w:b/>
                <w:bCs/>
              </w:rPr>
              <w:instrText xml:space="preserve"> PAGE </w:instrText>
            </w:r>
            <w:r w:rsidRPr="00DB719D">
              <w:rPr>
                <w:rFonts w:ascii="Arial" w:hAnsi="Arial" w:cs="Arial"/>
                <w:b/>
                <w:bCs/>
                <w:sz w:val="24"/>
                <w:szCs w:val="24"/>
              </w:rPr>
              <w:fldChar w:fldCharType="separate"/>
            </w:r>
            <w:r w:rsidRPr="00DB719D">
              <w:rPr>
                <w:rFonts w:ascii="Arial" w:hAnsi="Arial" w:cs="Arial"/>
                <w:b/>
                <w:bCs/>
                <w:noProof/>
              </w:rPr>
              <w:t>2</w:t>
            </w:r>
            <w:r w:rsidRPr="00DB719D">
              <w:rPr>
                <w:rFonts w:ascii="Arial" w:hAnsi="Arial" w:cs="Arial"/>
                <w:b/>
                <w:bCs/>
                <w:sz w:val="24"/>
                <w:szCs w:val="24"/>
              </w:rPr>
              <w:fldChar w:fldCharType="end"/>
            </w:r>
            <w:r w:rsidRPr="00DB719D">
              <w:rPr>
                <w:rFonts w:ascii="Arial" w:hAnsi="Arial" w:cs="Arial"/>
              </w:rPr>
              <w:t xml:space="preserve"> of </w:t>
            </w:r>
            <w:r w:rsidRPr="00DB719D">
              <w:rPr>
                <w:rFonts w:ascii="Arial" w:hAnsi="Arial" w:cs="Arial"/>
                <w:b/>
                <w:bCs/>
                <w:sz w:val="24"/>
                <w:szCs w:val="24"/>
              </w:rPr>
              <w:fldChar w:fldCharType="begin"/>
            </w:r>
            <w:r w:rsidRPr="00DB719D">
              <w:rPr>
                <w:rFonts w:ascii="Arial" w:hAnsi="Arial" w:cs="Arial"/>
                <w:b/>
                <w:bCs/>
              </w:rPr>
              <w:instrText xml:space="preserve"> NUMPAGES  </w:instrText>
            </w:r>
            <w:r w:rsidRPr="00DB719D">
              <w:rPr>
                <w:rFonts w:ascii="Arial" w:hAnsi="Arial" w:cs="Arial"/>
                <w:b/>
                <w:bCs/>
                <w:sz w:val="24"/>
                <w:szCs w:val="24"/>
              </w:rPr>
              <w:fldChar w:fldCharType="separate"/>
            </w:r>
            <w:r w:rsidRPr="00DB719D">
              <w:rPr>
                <w:rFonts w:ascii="Arial" w:hAnsi="Arial" w:cs="Arial"/>
                <w:b/>
                <w:bCs/>
                <w:noProof/>
              </w:rPr>
              <w:t>2</w:t>
            </w:r>
            <w:r w:rsidRPr="00DB719D">
              <w:rPr>
                <w:rFonts w:ascii="Arial" w:hAnsi="Arial" w:cs="Arial"/>
                <w:b/>
                <w:bCs/>
                <w:sz w:val="24"/>
                <w:szCs w:val="24"/>
              </w:rPr>
              <w:fldChar w:fldCharType="end"/>
            </w:r>
          </w:p>
        </w:sdtContent>
      </w:sdt>
    </w:sdtContent>
  </w:sdt>
  <w:p w14:paraId="1D30516C" w14:textId="77777777" w:rsidR="00DB719D" w:rsidRDefault="00DB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DB40" w14:textId="77777777" w:rsidR="004E777A" w:rsidRDefault="004E777A" w:rsidP="00DB719D">
      <w:pPr>
        <w:spacing w:after="0" w:line="240" w:lineRule="auto"/>
      </w:pPr>
      <w:r>
        <w:separator/>
      </w:r>
    </w:p>
  </w:footnote>
  <w:footnote w:type="continuationSeparator" w:id="0">
    <w:p w14:paraId="1CF6D0F6" w14:textId="77777777" w:rsidR="004E777A" w:rsidRDefault="004E777A" w:rsidP="00DB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1D7"/>
    <w:multiLevelType w:val="hybridMultilevel"/>
    <w:tmpl w:val="B2F043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E62515"/>
    <w:multiLevelType w:val="hybridMultilevel"/>
    <w:tmpl w:val="897844B6"/>
    <w:lvl w:ilvl="0" w:tplc="62EC7A9E">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03E113A"/>
    <w:multiLevelType w:val="hybridMultilevel"/>
    <w:tmpl w:val="35D46D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EED4626"/>
    <w:multiLevelType w:val="hybridMultilevel"/>
    <w:tmpl w:val="B48E50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825515520">
    <w:abstractNumId w:val="3"/>
  </w:num>
  <w:num w:numId="2" w16cid:durableId="1314337133">
    <w:abstractNumId w:val="2"/>
  </w:num>
  <w:num w:numId="3" w16cid:durableId="272322401">
    <w:abstractNumId w:val="0"/>
  </w:num>
  <w:num w:numId="4" w16cid:durableId="67384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AA"/>
    <w:rsid w:val="00097630"/>
    <w:rsid w:val="001A20EE"/>
    <w:rsid w:val="001B59F5"/>
    <w:rsid w:val="002107AA"/>
    <w:rsid w:val="00394DB8"/>
    <w:rsid w:val="003A2338"/>
    <w:rsid w:val="004E777A"/>
    <w:rsid w:val="00595FEA"/>
    <w:rsid w:val="005F71CB"/>
    <w:rsid w:val="009204F4"/>
    <w:rsid w:val="009D4388"/>
    <w:rsid w:val="00A00084"/>
    <w:rsid w:val="00A92F79"/>
    <w:rsid w:val="00B77BA3"/>
    <w:rsid w:val="00C87300"/>
    <w:rsid w:val="00CB2E2F"/>
    <w:rsid w:val="00DB719D"/>
    <w:rsid w:val="00DE5F66"/>
    <w:rsid w:val="00E5326A"/>
    <w:rsid w:val="00F7460D"/>
    <w:rsid w:val="00F76B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A8E0"/>
  <w15:chartTrackingRefBased/>
  <w15:docId w15:val="{7F1C7DF4-7DA7-484A-A8D1-05DC1C01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7AA"/>
    <w:pPr>
      <w:spacing w:after="0" w:line="240" w:lineRule="auto"/>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7AA"/>
    <w:pPr>
      <w:ind w:left="720"/>
      <w:contextualSpacing/>
    </w:pPr>
  </w:style>
  <w:style w:type="paragraph" w:styleId="Header">
    <w:name w:val="header"/>
    <w:basedOn w:val="Normal"/>
    <w:link w:val="HeaderChar"/>
    <w:uiPriority w:val="99"/>
    <w:unhideWhenUsed/>
    <w:rsid w:val="00DB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19D"/>
  </w:style>
  <w:style w:type="paragraph" w:styleId="Footer">
    <w:name w:val="footer"/>
    <w:basedOn w:val="Normal"/>
    <w:link w:val="FooterChar"/>
    <w:uiPriority w:val="99"/>
    <w:unhideWhenUsed/>
    <w:rsid w:val="00DB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19D"/>
  </w:style>
  <w:style w:type="paragraph" w:styleId="Revision">
    <w:name w:val="Revision"/>
    <w:hidden/>
    <w:uiPriority w:val="99"/>
    <w:semiHidden/>
    <w:rsid w:val="009D4388"/>
    <w:pPr>
      <w:spacing w:after="0" w:line="240" w:lineRule="auto"/>
    </w:pPr>
  </w:style>
  <w:style w:type="character" w:styleId="CommentReference">
    <w:name w:val="annotation reference"/>
    <w:basedOn w:val="DefaultParagraphFont"/>
    <w:uiPriority w:val="99"/>
    <w:semiHidden/>
    <w:unhideWhenUsed/>
    <w:rsid w:val="00DE5F66"/>
    <w:rPr>
      <w:sz w:val="16"/>
      <w:szCs w:val="16"/>
    </w:rPr>
  </w:style>
  <w:style w:type="paragraph" w:styleId="CommentText">
    <w:name w:val="annotation text"/>
    <w:basedOn w:val="Normal"/>
    <w:link w:val="CommentTextChar"/>
    <w:uiPriority w:val="99"/>
    <w:unhideWhenUsed/>
    <w:rsid w:val="00DE5F66"/>
    <w:pPr>
      <w:spacing w:line="240" w:lineRule="auto"/>
    </w:pPr>
    <w:rPr>
      <w:sz w:val="20"/>
      <w:szCs w:val="20"/>
    </w:rPr>
  </w:style>
  <w:style w:type="character" w:customStyle="1" w:styleId="CommentTextChar">
    <w:name w:val="Comment Text Char"/>
    <w:basedOn w:val="DefaultParagraphFont"/>
    <w:link w:val="CommentText"/>
    <w:uiPriority w:val="99"/>
    <w:rsid w:val="00DE5F66"/>
    <w:rPr>
      <w:sz w:val="20"/>
      <w:szCs w:val="20"/>
    </w:rPr>
  </w:style>
  <w:style w:type="paragraph" w:styleId="CommentSubject">
    <w:name w:val="annotation subject"/>
    <w:basedOn w:val="CommentText"/>
    <w:next w:val="CommentText"/>
    <w:link w:val="CommentSubjectChar"/>
    <w:uiPriority w:val="99"/>
    <w:semiHidden/>
    <w:unhideWhenUsed/>
    <w:rsid w:val="00DE5F66"/>
    <w:rPr>
      <w:b/>
      <w:bCs/>
    </w:rPr>
  </w:style>
  <w:style w:type="character" w:customStyle="1" w:styleId="CommentSubjectChar">
    <w:name w:val="Comment Subject Char"/>
    <w:basedOn w:val="CommentTextChar"/>
    <w:link w:val="CommentSubject"/>
    <w:uiPriority w:val="99"/>
    <w:semiHidden/>
    <w:rsid w:val="00DE5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SONG (NYC)</dc:creator>
  <cp:keywords/>
  <dc:description/>
  <cp:lastModifiedBy>Jia Zhi LIM (NYC)</cp:lastModifiedBy>
  <cp:revision>6</cp:revision>
  <dcterms:created xsi:type="dcterms:W3CDTF">2024-03-04T02:57:00Z</dcterms:created>
  <dcterms:modified xsi:type="dcterms:W3CDTF">2024-03-05T09:09:00Z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2024-02-28T02:54:29Z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6671c898-0221-4dfa-9317-47bff0897add</vt:lpwstr>
  </property>
  <property fmtid="{D5CDD505-2E9C-101B-9397-08002B2CF9AE}" pid="8" name="MSIP_Label_153db910-0838-4c35-bb3a-1ee21aa199ac_ContentBits">
    <vt:lpwstr>0</vt:lpwstr>
  </property>
</Properties>
</file>